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9CE4F" w14:textId="77777777" w:rsidR="00E45D31" w:rsidRPr="00587D4D" w:rsidRDefault="00E45D31" w:rsidP="00FF4C31">
      <w:pPr>
        <w:pStyle w:val="Nadpis7"/>
        <w:spacing w:before="40" w:line="360" w:lineRule="auto"/>
        <w:jc w:val="center"/>
        <w:rPr>
          <w:rFonts w:ascii="Calibri" w:hAnsi="Calibri"/>
          <w:b/>
          <w:sz w:val="36"/>
        </w:rPr>
      </w:pPr>
      <w:r w:rsidRPr="00587D4D">
        <w:rPr>
          <w:rFonts w:ascii="Calibri" w:hAnsi="Calibri"/>
          <w:b/>
          <w:sz w:val="36"/>
        </w:rPr>
        <w:t>SMLOUVA O DÍLO</w:t>
      </w:r>
    </w:p>
    <w:p w14:paraId="0C5C54F0" w14:textId="3117F611" w:rsidR="00E45D31" w:rsidRPr="00587D4D" w:rsidRDefault="00C031A5">
      <w:pPr>
        <w:pStyle w:val="Zkladntext3"/>
        <w:rPr>
          <w:rFonts w:ascii="Calibri" w:hAnsi="Calibri"/>
        </w:rPr>
      </w:pPr>
      <w:r w:rsidRPr="00587D4D">
        <w:rPr>
          <w:rFonts w:ascii="Calibri" w:hAnsi="Calibri"/>
        </w:rPr>
        <w:t xml:space="preserve">uzavřená dle </w:t>
      </w:r>
      <w:r w:rsidR="00E45D31" w:rsidRPr="00587D4D">
        <w:rPr>
          <w:rFonts w:ascii="Calibri" w:hAnsi="Calibri"/>
        </w:rPr>
        <w:t xml:space="preserve">§ </w:t>
      </w:r>
      <w:r w:rsidR="00AF392D" w:rsidRPr="00587D4D">
        <w:rPr>
          <w:rFonts w:ascii="Calibri" w:hAnsi="Calibri"/>
        </w:rPr>
        <w:t>2586 a násl</w:t>
      </w:r>
      <w:r w:rsidR="00FF4C31">
        <w:rPr>
          <w:rFonts w:ascii="Calibri" w:hAnsi="Calibri"/>
        </w:rPr>
        <w:t>.</w:t>
      </w:r>
      <w:r w:rsidR="00AF392D" w:rsidRPr="00587D4D">
        <w:rPr>
          <w:rFonts w:ascii="Calibri" w:hAnsi="Calibri"/>
        </w:rPr>
        <w:t xml:space="preserve"> občanského zákoníku </w:t>
      </w:r>
      <w:r w:rsidR="00C12105" w:rsidRPr="00587D4D">
        <w:rPr>
          <w:rFonts w:ascii="Calibri" w:hAnsi="Calibri"/>
        </w:rPr>
        <w:t>mezi těmito stranami:</w:t>
      </w:r>
    </w:p>
    <w:p w14:paraId="4D33436B" w14:textId="77777777" w:rsidR="00E3209D" w:rsidRPr="00587D4D" w:rsidRDefault="00E3209D">
      <w:pPr>
        <w:pStyle w:val="Zkladntext3"/>
        <w:rPr>
          <w:rFonts w:ascii="Calibri" w:hAnsi="Calibri"/>
        </w:rPr>
      </w:pPr>
    </w:p>
    <w:p w14:paraId="42AE3D9B" w14:textId="77777777" w:rsidR="00E45D31" w:rsidRPr="00587D4D" w:rsidRDefault="00E3209D" w:rsidP="00CE4AFE">
      <w:pPr>
        <w:numPr>
          <w:ilvl w:val="0"/>
          <w:numId w:val="20"/>
        </w:numPr>
        <w:jc w:val="center"/>
        <w:rPr>
          <w:rFonts w:ascii="Calibri" w:hAnsi="Calibri"/>
          <w:b/>
          <w:sz w:val="26"/>
          <w:szCs w:val="26"/>
        </w:rPr>
      </w:pPr>
      <w:r w:rsidRPr="00587D4D">
        <w:rPr>
          <w:rFonts w:ascii="Calibri" w:hAnsi="Calibri"/>
          <w:b/>
          <w:sz w:val="26"/>
          <w:szCs w:val="26"/>
        </w:rPr>
        <w:t>Smluvní strany</w:t>
      </w:r>
    </w:p>
    <w:p w14:paraId="317E4611" w14:textId="77777777" w:rsidR="00E45D31" w:rsidRPr="00587D4D" w:rsidRDefault="00E45D31">
      <w:pPr>
        <w:jc w:val="both"/>
        <w:rPr>
          <w:rFonts w:ascii="Calibri" w:hAnsi="Calibri"/>
        </w:rPr>
      </w:pPr>
    </w:p>
    <w:p w14:paraId="5452BD16" w14:textId="18A690E5" w:rsidR="00E45D31" w:rsidRPr="00587D4D" w:rsidRDefault="00C01315" w:rsidP="00223071">
      <w:pPr>
        <w:widowControl w:val="0"/>
        <w:autoSpaceDE w:val="0"/>
        <w:autoSpaceDN w:val="0"/>
        <w:adjustRightInd w:val="0"/>
        <w:ind w:left="284" w:hanging="284"/>
        <w:rPr>
          <w:rFonts w:ascii="Calibri" w:hAnsi="Calibri"/>
          <w:b/>
        </w:rPr>
      </w:pPr>
      <w:r>
        <w:rPr>
          <w:rFonts w:ascii="Calibri" w:hAnsi="Calibri"/>
          <w:b/>
        </w:rPr>
        <w:t xml:space="preserve">1.  </w:t>
      </w:r>
      <w:r w:rsidR="00FF4C31">
        <w:rPr>
          <w:rFonts w:ascii="Calibri" w:hAnsi="Calibri"/>
          <w:b/>
        </w:rPr>
        <w:t xml:space="preserve">Obec </w:t>
      </w:r>
      <w:r w:rsidR="00AE175D">
        <w:rPr>
          <w:rFonts w:ascii="Calibri" w:hAnsi="Calibri"/>
          <w:b/>
        </w:rPr>
        <w:t>Děpoltovice</w:t>
      </w:r>
    </w:p>
    <w:p w14:paraId="052CD6B4" w14:textId="6ADE5A9A" w:rsidR="00E45D31" w:rsidRPr="002C7658" w:rsidRDefault="003C2ABA" w:rsidP="00223071">
      <w:pPr>
        <w:widowControl w:val="0"/>
        <w:autoSpaceDE w:val="0"/>
        <w:autoSpaceDN w:val="0"/>
        <w:adjustRightInd w:val="0"/>
        <w:ind w:left="284"/>
        <w:rPr>
          <w:rFonts w:ascii="Calibri" w:hAnsi="Calibri"/>
        </w:rPr>
      </w:pPr>
      <w:r w:rsidRPr="00587D4D">
        <w:rPr>
          <w:rFonts w:ascii="Calibri" w:hAnsi="Calibri"/>
        </w:rPr>
        <w:t xml:space="preserve">se sídlem </w:t>
      </w:r>
      <w:r w:rsidR="00AE175D">
        <w:rPr>
          <w:rFonts w:ascii="Calibri" w:hAnsi="Calibri"/>
        </w:rPr>
        <w:t>Děpoltovice</w:t>
      </w:r>
      <w:r w:rsidR="00FF4C31">
        <w:rPr>
          <w:rFonts w:ascii="Calibri" w:hAnsi="Calibri"/>
        </w:rPr>
        <w:t xml:space="preserve"> čp. </w:t>
      </w:r>
      <w:r w:rsidR="00AE175D">
        <w:rPr>
          <w:rFonts w:ascii="Calibri" w:hAnsi="Calibri"/>
        </w:rPr>
        <w:t>44</w:t>
      </w:r>
      <w:r w:rsidR="00FF4C31">
        <w:rPr>
          <w:rFonts w:ascii="Calibri" w:hAnsi="Calibri"/>
        </w:rPr>
        <w:t>, 3</w:t>
      </w:r>
      <w:r w:rsidR="00AE175D">
        <w:rPr>
          <w:rFonts w:ascii="Calibri" w:hAnsi="Calibri"/>
        </w:rPr>
        <w:t>62 25 Nová Role</w:t>
      </w:r>
    </w:p>
    <w:p w14:paraId="24356579" w14:textId="6ADC9AEC" w:rsidR="00E45D31" w:rsidRPr="00587D4D" w:rsidRDefault="00FF4C31" w:rsidP="00223071">
      <w:pPr>
        <w:widowControl w:val="0"/>
        <w:autoSpaceDE w:val="0"/>
        <w:autoSpaceDN w:val="0"/>
        <w:adjustRightInd w:val="0"/>
        <w:ind w:left="284"/>
        <w:rPr>
          <w:rFonts w:ascii="Calibri" w:hAnsi="Calibri"/>
        </w:rPr>
      </w:pPr>
      <w:r>
        <w:rPr>
          <w:rFonts w:ascii="Calibri" w:hAnsi="Calibri"/>
        </w:rPr>
        <w:t xml:space="preserve">zastoupená starostkou </w:t>
      </w:r>
      <w:r w:rsidR="00AE175D">
        <w:rPr>
          <w:rFonts w:ascii="Calibri" w:hAnsi="Calibri"/>
        </w:rPr>
        <w:t xml:space="preserve">Štěpánkou </w:t>
      </w:r>
      <w:proofErr w:type="spellStart"/>
      <w:r w:rsidR="00AE175D">
        <w:rPr>
          <w:rFonts w:ascii="Calibri" w:hAnsi="Calibri"/>
        </w:rPr>
        <w:t>Luxíkovou</w:t>
      </w:r>
      <w:proofErr w:type="spellEnd"/>
    </w:p>
    <w:p w14:paraId="2F82A1A2" w14:textId="3B85FD97" w:rsidR="00E45D31" w:rsidRPr="00587D4D" w:rsidRDefault="00E45D31" w:rsidP="00223071">
      <w:pPr>
        <w:widowControl w:val="0"/>
        <w:autoSpaceDE w:val="0"/>
        <w:autoSpaceDN w:val="0"/>
        <w:adjustRightInd w:val="0"/>
        <w:ind w:left="284"/>
        <w:rPr>
          <w:rFonts w:ascii="Calibri" w:hAnsi="Calibri"/>
        </w:rPr>
      </w:pPr>
      <w:r w:rsidRPr="00587D4D">
        <w:rPr>
          <w:rFonts w:ascii="Calibri" w:hAnsi="Calibri"/>
        </w:rPr>
        <w:t>IČ</w:t>
      </w:r>
      <w:r w:rsidR="00FF4C31">
        <w:rPr>
          <w:rFonts w:ascii="Calibri" w:hAnsi="Calibri"/>
        </w:rPr>
        <w:t>O 00</w:t>
      </w:r>
      <w:r w:rsidR="00AE175D">
        <w:rPr>
          <w:rFonts w:ascii="Calibri" w:hAnsi="Calibri"/>
        </w:rPr>
        <w:t>573221</w:t>
      </w:r>
    </w:p>
    <w:p w14:paraId="417F930D" w14:textId="77777777" w:rsidR="00E45D31" w:rsidRPr="00587D4D" w:rsidRDefault="00D13AF5" w:rsidP="00223071">
      <w:pPr>
        <w:widowControl w:val="0"/>
        <w:autoSpaceDE w:val="0"/>
        <w:autoSpaceDN w:val="0"/>
        <w:adjustRightInd w:val="0"/>
        <w:ind w:left="284"/>
        <w:rPr>
          <w:rFonts w:ascii="Calibri" w:hAnsi="Calibri"/>
        </w:rPr>
      </w:pPr>
      <w:r w:rsidRPr="00587D4D">
        <w:rPr>
          <w:rFonts w:ascii="Calibri" w:hAnsi="Calibri"/>
        </w:rPr>
        <w:t>Bankovní spojení</w:t>
      </w:r>
      <w:r w:rsidR="00AC0D38">
        <w:rPr>
          <w:rFonts w:ascii="Calibri" w:hAnsi="Calibri"/>
        </w:rPr>
        <w:t xml:space="preserve">: </w:t>
      </w:r>
      <w:r w:rsidR="00D360BB">
        <w:rPr>
          <w:rFonts w:ascii="Calibri" w:hAnsi="Calibri"/>
        </w:rPr>
        <w:t xml:space="preserve">Komerční banka, a. s. </w:t>
      </w:r>
    </w:p>
    <w:p w14:paraId="56393356" w14:textId="17287B2F" w:rsidR="00E45D31" w:rsidRPr="00587D4D" w:rsidRDefault="00E45D31" w:rsidP="00223071">
      <w:pPr>
        <w:widowControl w:val="0"/>
        <w:autoSpaceDE w:val="0"/>
        <w:autoSpaceDN w:val="0"/>
        <w:adjustRightInd w:val="0"/>
        <w:ind w:left="284"/>
        <w:rPr>
          <w:rFonts w:ascii="Calibri" w:hAnsi="Calibri"/>
        </w:rPr>
      </w:pPr>
      <w:r w:rsidRPr="00587D4D">
        <w:rPr>
          <w:rFonts w:ascii="Calibri" w:hAnsi="Calibri"/>
        </w:rPr>
        <w:t>Číslo účtu</w:t>
      </w:r>
      <w:r w:rsidRPr="002B375A">
        <w:rPr>
          <w:rFonts w:ascii="Calibri" w:hAnsi="Calibri"/>
        </w:rPr>
        <w:t xml:space="preserve">: </w:t>
      </w:r>
      <w:bookmarkStart w:id="0" w:name="_Hlk161319384"/>
      <w:r w:rsidR="00AE175D">
        <w:rPr>
          <w:rFonts w:ascii="Calibri" w:hAnsi="Calibri"/>
        </w:rPr>
        <w:t>16228341</w:t>
      </w:r>
      <w:r w:rsidR="00FF4C31">
        <w:rPr>
          <w:rFonts w:ascii="Calibri" w:hAnsi="Calibri"/>
        </w:rPr>
        <w:t>/01</w:t>
      </w:r>
      <w:bookmarkEnd w:id="0"/>
      <w:r w:rsidR="00FF4C31">
        <w:rPr>
          <w:rFonts w:ascii="Calibri" w:hAnsi="Calibri"/>
        </w:rPr>
        <w:t>00</w:t>
      </w:r>
    </w:p>
    <w:p w14:paraId="59CDD00F" w14:textId="77FB2E73" w:rsidR="00F064D9" w:rsidRDefault="00F43BD0" w:rsidP="00223071">
      <w:pPr>
        <w:widowControl w:val="0"/>
        <w:autoSpaceDE w:val="0"/>
        <w:autoSpaceDN w:val="0"/>
        <w:adjustRightInd w:val="0"/>
        <w:ind w:left="284"/>
        <w:rPr>
          <w:rFonts w:ascii="Calibri" w:hAnsi="Calibri"/>
        </w:rPr>
      </w:pPr>
      <w:r w:rsidRPr="00587D4D">
        <w:rPr>
          <w:rFonts w:ascii="Calibri" w:hAnsi="Calibri"/>
        </w:rPr>
        <w:t>Oprávněná osoba</w:t>
      </w:r>
      <w:r w:rsidR="00AC0D38">
        <w:rPr>
          <w:rFonts w:ascii="Calibri" w:hAnsi="Calibri"/>
        </w:rPr>
        <w:t xml:space="preserve"> ve věcech smluvních: </w:t>
      </w:r>
      <w:r w:rsidR="00AE175D">
        <w:rPr>
          <w:rFonts w:ascii="Calibri" w:hAnsi="Calibri"/>
        </w:rPr>
        <w:t xml:space="preserve">Štěpánka </w:t>
      </w:r>
      <w:proofErr w:type="spellStart"/>
      <w:r w:rsidR="00AE175D">
        <w:rPr>
          <w:rFonts w:ascii="Calibri" w:hAnsi="Calibri"/>
        </w:rPr>
        <w:t>Luxíková</w:t>
      </w:r>
      <w:proofErr w:type="spellEnd"/>
      <w:r w:rsidR="00F06F61">
        <w:rPr>
          <w:rFonts w:ascii="Calibri" w:hAnsi="Calibri"/>
        </w:rPr>
        <w:t>, starost</w:t>
      </w:r>
      <w:r w:rsidR="00FF4C31">
        <w:rPr>
          <w:rFonts w:ascii="Calibri" w:hAnsi="Calibri"/>
        </w:rPr>
        <w:t>ka</w:t>
      </w:r>
    </w:p>
    <w:p w14:paraId="310EF36D" w14:textId="52ABE6A5" w:rsidR="00F064D9" w:rsidRDefault="00F064D9" w:rsidP="00F064D9">
      <w:pPr>
        <w:widowControl w:val="0"/>
        <w:autoSpaceDE w:val="0"/>
        <w:autoSpaceDN w:val="0"/>
        <w:adjustRightInd w:val="0"/>
        <w:ind w:left="284"/>
        <w:rPr>
          <w:rFonts w:ascii="Calibri" w:hAnsi="Calibri"/>
        </w:rPr>
      </w:pPr>
      <w:r>
        <w:rPr>
          <w:rFonts w:ascii="Calibri" w:hAnsi="Calibri"/>
        </w:rPr>
        <w:t>Oprávněná osoba ve věcech technických:</w:t>
      </w:r>
      <w:r w:rsidR="00AE175D">
        <w:rPr>
          <w:rFonts w:ascii="Calibri" w:hAnsi="Calibri"/>
        </w:rPr>
        <w:t xml:space="preserve"> Štěpánka </w:t>
      </w:r>
      <w:proofErr w:type="spellStart"/>
      <w:r w:rsidR="00AE175D">
        <w:rPr>
          <w:rFonts w:ascii="Calibri" w:hAnsi="Calibri"/>
        </w:rPr>
        <w:t>Luxíková</w:t>
      </w:r>
      <w:proofErr w:type="spellEnd"/>
    </w:p>
    <w:p w14:paraId="5248C0DE" w14:textId="3F5A3C65" w:rsidR="00F064D9" w:rsidRDefault="00F064D9" w:rsidP="00F064D9">
      <w:pPr>
        <w:widowControl w:val="0"/>
        <w:autoSpaceDE w:val="0"/>
        <w:autoSpaceDN w:val="0"/>
        <w:adjustRightInd w:val="0"/>
        <w:ind w:left="284"/>
        <w:rPr>
          <w:rFonts w:ascii="Calibri" w:hAnsi="Calibri"/>
        </w:rPr>
      </w:pPr>
      <w:r>
        <w:rPr>
          <w:rFonts w:ascii="Calibri" w:hAnsi="Calibri"/>
        </w:rPr>
        <w:t xml:space="preserve">Telefon: </w:t>
      </w:r>
      <w:r w:rsidR="00AE175D">
        <w:rPr>
          <w:rFonts w:ascii="Calibri" w:hAnsi="Calibri"/>
        </w:rPr>
        <w:t>724 173 350</w:t>
      </w:r>
    </w:p>
    <w:p w14:paraId="6B734D5F" w14:textId="2841F1B8" w:rsidR="00E45D31" w:rsidRPr="003B62D7" w:rsidRDefault="00F064D9" w:rsidP="00F064D9">
      <w:pPr>
        <w:widowControl w:val="0"/>
        <w:autoSpaceDE w:val="0"/>
        <w:autoSpaceDN w:val="0"/>
        <w:adjustRightInd w:val="0"/>
        <w:ind w:left="284"/>
        <w:rPr>
          <w:rFonts w:ascii="Calibri" w:hAnsi="Calibri"/>
        </w:rPr>
      </w:pPr>
      <w:r>
        <w:rPr>
          <w:rFonts w:ascii="Calibri" w:hAnsi="Calibri"/>
        </w:rPr>
        <w:t xml:space="preserve">e-mail: </w:t>
      </w:r>
      <w:r w:rsidR="00FF4C31" w:rsidRPr="00FF4C31">
        <w:rPr>
          <w:rFonts w:ascii="Calibri" w:hAnsi="Calibri"/>
        </w:rPr>
        <w:t>starosta@obec</w:t>
      </w:r>
      <w:r w:rsidR="00AE175D">
        <w:rPr>
          <w:rFonts w:ascii="Calibri" w:hAnsi="Calibri"/>
        </w:rPr>
        <w:t>depoltovice</w:t>
      </w:r>
      <w:r w:rsidR="00FF4C31" w:rsidRPr="00FF4C31">
        <w:rPr>
          <w:rFonts w:ascii="Calibri" w:hAnsi="Calibri"/>
        </w:rPr>
        <w:t xml:space="preserve">.cz </w:t>
      </w:r>
    </w:p>
    <w:p w14:paraId="416C1B44" w14:textId="77777777" w:rsidR="005C532F" w:rsidRPr="00587D4D" w:rsidRDefault="005C532F">
      <w:pPr>
        <w:ind w:firstLine="360"/>
        <w:jc w:val="both"/>
        <w:rPr>
          <w:rFonts w:ascii="Calibri" w:hAnsi="Calibri"/>
          <w:i/>
        </w:rPr>
      </w:pPr>
    </w:p>
    <w:p w14:paraId="6B5ECCF4" w14:textId="77777777" w:rsidR="00E45D31" w:rsidRPr="00E30364" w:rsidRDefault="00E45D31" w:rsidP="00E30364">
      <w:pPr>
        <w:ind w:firstLine="360"/>
        <w:jc w:val="both"/>
        <w:rPr>
          <w:rFonts w:ascii="Calibri" w:hAnsi="Calibri"/>
          <w:i/>
        </w:rPr>
      </w:pPr>
      <w:r w:rsidRPr="00587D4D">
        <w:rPr>
          <w:rFonts w:ascii="Calibri" w:hAnsi="Calibri"/>
          <w:i/>
        </w:rPr>
        <w:t xml:space="preserve">     na straně jed</w:t>
      </w:r>
      <w:r w:rsidR="00917E52">
        <w:rPr>
          <w:rFonts w:ascii="Calibri" w:hAnsi="Calibri"/>
          <w:i/>
        </w:rPr>
        <w:t>né jako objednatel (</w:t>
      </w:r>
      <w:r w:rsidRPr="00587D4D">
        <w:rPr>
          <w:rFonts w:ascii="Calibri" w:hAnsi="Calibri"/>
          <w:i/>
        </w:rPr>
        <w:t xml:space="preserve">dále jen </w:t>
      </w:r>
      <w:r w:rsidR="005023AC" w:rsidRPr="00587D4D">
        <w:rPr>
          <w:rFonts w:ascii="Calibri" w:hAnsi="Calibri"/>
          <w:i/>
        </w:rPr>
        <w:t>„</w:t>
      </w:r>
      <w:r w:rsidRPr="00587D4D">
        <w:rPr>
          <w:rFonts w:ascii="Calibri" w:hAnsi="Calibri"/>
          <w:i/>
        </w:rPr>
        <w:t>objednatel</w:t>
      </w:r>
      <w:r w:rsidR="005023AC" w:rsidRPr="00587D4D">
        <w:rPr>
          <w:rFonts w:ascii="Calibri" w:hAnsi="Calibri"/>
          <w:i/>
        </w:rPr>
        <w:t>“</w:t>
      </w:r>
      <w:r w:rsidR="00917E52">
        <w:rPr>
          <w:rFonts w:ascii="Calibri" w:hAnsi="Calibri"/>
          <w:i/>
        </w:rPr>
        <w:t>)</w:t>
      </w:r>
    </w:p>
    <w:p w14:paraId="2EE990E5" w14:textId="77777777" w:rsidR="00E45D31" w:rsidRPr="002C7658" w:rsidRDefault="00E45D31" w:rsidP="002C7658">
      <w:pPr>
        <w:jc w:val="center"/>
        <w:rPr>
          <w:rFonts w:ascii="Calibri" w:hAnsi="Calibri"/>
          <w:sz w:val="26"/>
        </w:rPr>
      </w:pPr>
      <w:r w:rsidRPr="00587D4D">
        <w:rPr>
          <w:rFonts w:ascii="Calibri" w:hAnsi="Calibri"/>
          <w:sz w:val="26"/>
        </w:rPr>
        <w:t>a</w:t>
      </w:r>
    </w:p>
    <w:p w14:paraId="51687C87" w14:textId="3FDBF648" w:rsidR="00895ECF" w:rsidRPr="00404F4A" w:rsidRDefault="002F641C" w:rsidP="00223071">
      <w:pPr>
        <w:tabs>
          <w:tab w:val="left" w:pos="426"/>
        </w:tabs>
        <w:ind w:left="284" w:hanging="284"/>
        <w:rPr>
          <w:rFonts w:ascii="Calibri" w:hAnsi="Calibri"/>
          <w:b/>
        </w:rPr>
      </w:pPr>
      <w:r w:rsidRPr="00404F4A">
        <w:rPr>
          <w:rFonts w:ascii="Calibri" w:hAnsi="Calibri"/>
          <w:b/>
        </w:rPr>
        <w:t>2</w:t>
      </w:r>
      <w:r w:rsidRPr="00D30C4B">
        <w:rPr>
          <w:rFonts w:ascii="Calibri" w:hAnsi="Calibri"/>
        </w:rPr>
        <w:t xml:space="preserve">. </w:t>
      </w:r>
      <w:r w:rsidR="00F04968" w:rsidRPr="00B20AF2">
        <w:rPr>
          <w:rFonts w:ascii="Calibri" w:hAnsi="Calibri"/>
          <w:b/>
          <w:bCs/>
        </w:rPr>
        <w:fldChar w:fldCharType="begin">
          <w:ffData>
            <w:name w:val="Text13"/>
            <w:enabled/>
            <w:calcOnExit w:val="0"/>
            <w:textInput/>
          </w:ffData>
        </w:fldChar>
      </w:r>
      <w:bookmarkStart w:id="1" w:name="Text13"/>
      <w:r w:rsidR="00F04968" w:rsidRPr="00B20AF2">
        <w:rPr>
          <w:rFonts w:ascii="Calibri" w:hAnsi="Calibri"/>
          <w:b/>
          <w:bCs/>
        </w:rPr>
        <w:instrText xml:space="preserve"> FORMTEXT </w:instrText>
      </w:r>
      <w:r w:rsidR="00F04968" w:rsidRPr="00B20AF2">
        <w:rPr>
          <w:rFonts w:ascii="Calibri" w:hAnsi="Calibri"/>
          <w:b/>
          <w:bCs/>
        </w:rPr>
      </w:r>
      <w:r w:rsidR="00F04968" w:rsidRPr="00B20AF2">
        <w:rPr>
          <w:rFonts w:ascii="Calibri" w:hAnsi="Calibri"/>
          <w:b/>
          <w:bCs/>
        </w:rPr>
        <w:fldChar w:fldCharType="separate"/>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rPr>
        <w:fldChar w:fldCharType="end"/>
      </w:r>
      <w:bookmarkEnd w:id="1"/>
    </w:p>
    <w:p w14:paraId="307E30FE" w14:textId="5CFB742E" w:rsidR="0089271B" w:rsidRPr="00587D4D" w:rsidRDefault="0089271B" w:rsidP="00223071">
      <w:pPr>
        <w:tabs>
          <w:tab w:val="left" w:pos="426"/>
        </w:tabs>
        <w:ind w:left="284"/>
        <w:rPr>
          <w:rFonts w:ascii="Calibri" w:hAnsi="Calibri"/>
        </w:rPr>
      </w:pPr>
      <w:r w:rsidRPr="00587D4D">
        <w:rPr>
          <w:rFonts w:ascii="Calibri" w:hAnsi="Calibri"/>
        </w:rPr>
        <w:t>s</w:t>
      </w:r>
      <w:r w:rsidR="0046350A" w:rsidRPr="00587D4D">
        <w:rPr>
          <w:rFonts w:ascii="Calibri" w:hAnsi="Calibri"/>
        </w:rPr>
        <w:t>e sídlem</w:t>
      </w:r>
      <w:r w:rsidR="00404F4A">
        <w:rPr>
          <w:rFonts w:ascii="Calibri" w:hAnsi="Calibri"/>
        </w:rPr>
        <w:t>:</w:t>
      </w:r>
      <w:r w:rsidR="002F641C" w:rsidRPr="00587D4D">
        <w:rPr>
          <w:rFonts w:ascii="Calibri" w:hAnsi="Calibri"/>
        </w:rPr>
        <w:t xml:space="preserve"> </w:t>
      </w:r>
      <w:r w:rsidR="00F064D9" w:rsidRPr="00B20AF2">
        <w:rPr>
          <w:rFonts w:ascii="Calibri" w:hAnsi="Calibri"/>
        </w:rPr>
        <w:fldChar w:fldCharType="begin">
          <w:ffData>
            <w:name w:val="Text1"/>
            <w:enabled/>
            <w:calcOnExit w:val="0"/>
            <w:textInput/>
          </w:ffData>
        </w:fldChar>
      </w:r>
      <w:bookmarkStart w:id="2" w:name="Text1"/>
      <w:r w:rsidR="00F064D9" w:rsidRPr="00B20AF2">
        <w:rPr>
          <w:rFonts w:ascii="Calibri" w:hAnsi="Calibri"/>
        </w:rPr>
        <w:instrText xml:space="preserve"> FORMTEXT </w:instrText>
      </w:r>
      <w:r w:rsidR="00F064D9" w:rsidRPr="00B20AF2">
        <w:rPr>
          <w:rFonts w:ascii="Calibri" w:hAnsi="Calibri"/>
        </w:rPr>
      </w:r>
      <w:r w:rsidR="00F064D9" w:rsidRPr="00B20AF2">
        <w:rPr>
          <w:rFonts w:ascii="Calibri" w:hAnsi="Calibri"/>
        </w:rPr>
        <w:fldChar w:fldCharType="separate"/>
      </w:r>
      <w:r w:rsidR="00202CAB">
        <w:rPr>
          <w:rFonts w:ascii="Calibri" w:hAnsi="Calibri"/>
        </w:rPr>
        <w:t> </w:t>
      </w:r>
      <w:r w:rsidR="00202CAB">
        <w:rPr>
          <w:rFonts w:ascii="Calibri" w:hAnsi="Calibri"/>
        </w:rPr>
        <w:t> </w:t>
      </w:r>
      <w:r w:rsidR="00202CAB">
        <w:rPr>
          <w:rFonts w:ascii="Calibri" w:hAnsi="Calibri"/>
        </w:rPr>
        <w:t> </w:t>
      </w:r>
      <w:r w:rsidR="00202CAB">
        <w:rPr>
          <w:rFonts w:ascii="Calibri" w:hAnsi="Calibri"/>
        </w:rPr>
        <w:t> </w:t>
      </w:r>
      <w:r w:rsidR="00202CAB">
        <w:rPr>
          <w:rFonts w:ascii="Calibri" w:hAnsi="Calibri"/>
        </w:rPr>
        <w:t> </w:t>
      </w:r>
      <w:r w:rsidR="00F064D9" w:rsidRPr="00B20AF2">
        <w:rPr>
          <w:rFonts w:ascii="Calibri" w:hAnsi="Calibri"/>
        </w:rPr>
        <w:fldChar w:fldCharType="end"/>
      </w:r>
      <w:bookmarkEnd w:id="2"/>
    </w:p>
    <w:p w14:paraId="742A53F7" w14:textId="2511F7CB" w:rsidR="0089271B" w:rsidRPr="00587D4D" w:rsidRDefault="0089271B" w:rsidP="00223071">
      <w:pPr>
        <w:ind w:left="284"/>
        <w:rPr>
          <w:rFonts w:ascii="Calibri" w:hAnsi="Calibri"/>
        </w:rPr>
      </w:pPr>
      <w:r w:rsidRPr="00587D4D">
        <w:rPr>
          <w:rFonts w:ascii="Calibri" w:hAnsi="Calibri"/>
        </w:rPr>
        <w:t xml:space="preserve">kontaktní adresa: </w:t>
      </w:r>
      <w:r w:rsidR="00CB6408" w:rsidRPr="00B20AF2">
        <w:rPr>
          <w:rFonts w:ascii="Calibri" w:hAnsi="Calibri"/>
        </w:rPr>
        <w:fldChar w:fldCharType="begin">
          <w:ffData>
            <w:name w:val="Text2"/>
            <w:enabled/>
            <w:calcOnExit w:val="0"/>
            <w:textInput/>
          </w:ffData>
        </w:fldChar>
      </w:r>
      <w:bookmarkStart w:id="3" w:name="Text2"/>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3"/>
    </w:p>
    <w:p w14:paraId="59A2DE75" w14:textId="77777777" w:rsidR="00CB6408" w:rsidRDefault="0089271B" w:rsidP="00223071">
      <w:pPr>
        <w:ind w:left="284"/>
        <w:rPr>
          <w:rFonts w:ascii="Calibri" w:hAnsi="Calibri"/>
        </w:rPr>
      </w:pPr>
      <w:r w:rsidRPr="00587D4D">
        <w:rPr>
          <w:rFonts w:ascii="Calibri" w:hAnsi="Calibri"/>
        </w:rPr>
        <w:t xml:space="preserve">zastoupená </w:t>
      </w:r>
      <w:r w:rsidR="00CB6408" w:rsidRPr="00B20AF2">
        <w:rPr>
          <w:rFonts w:ascii="Calibri" w:hAnsi="Calibri"/>
        </w:rPr>
        <w:fldChar w:fldCharType="begin">
          <w:ffData>
            <w:name w:val="Text3"/>
            <w:enabled/>
            <w:calcOnExit w:val="0"/>
            <w:textInput/>
          </w:ffData>
        </w:fldChar>
      </w:r>
      <w:bookmarkStart w:id="4" w:name="Text3"/>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4"/>
    </w:p>
    <w:p w14:paraId="49B1CB9C" w14:textId="53E8F404" w:rsidR="004B3123" w:rsidRPr="00587D4D" w:rsidRDefault="004B3123" w:rsidP="00223071">
      <w:pPr>
        <w:ind w:left="284"/>
        <w:rPr>
          <w:rFonts w:ascii="Calibri" w:hAnsi="Calibri"/>
        </w:rPr>
      </w:pPr>
      <w:r w:rsidRPr="00587D4D">
        <w:rPr>
          <w:rFonts w:ascii="Calibri" w:hAnsi="Calibri"/>
        </w:rPr>
        <w:t xml:space="preserve">Odpovědný pracovník ve věcech technických: </w:t>
      </w:r>
      <w:r w:rsidR="00CB6408" w:rsidRPr="00B20AF2">
        <w:rPr>
          <w:rFonts w:ascii="Calibri" w:hAnsi="Calibri"/>
        </w:rPr>
        <w:fldChar w:fldCharType="begin">
          <w:ffData>
            <w:name w:val="Text4"/>
            <w:enabled/>
            <w:calcOnExit w:val="0"/>
            <w:textInput/>
          </w:ffData>
        </w:fldChar>
      </w:r>
      <w:bookmarkStart w:id="5" w:name="Text4"/>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5"/>
      <w:r w:rsidR="002F641C" w:rsidRPr="00587D4D">
        <w:rPr>
          <w:rFonts w:ascii="Calibri" w:hAnsi="Calibri"/>
        </w:rPr>
        <w:tab/>
      </w:r>
    </w:p>
    <w:p w14:paraId="44DCF58A" w14:textId="6D7BA1B8" w:rsidR="004B3123" w:rsidRPr="00587D4D" w:rsidRDefault="002C7658" w:rsidP="00223071">
      <w:pPr>
        <w:ind w:left="284" w:right="-569"/>
        <w:rPr>
          <w:rFonts w:ascii="Calibri" w:hAnsi="Calibri"/>
        </w:rPr>
      </w:pPr>
      <w:r>
        <w:rPr>
          <w:rFonts w:ascii="Calibri" w:hAnsi="Calibri"/>
        </w:rPr>
        <w:t>Odpovědný pracovník ve věcech smluvních</w:t>
      </w:r>
      <w:r w:rsidR="0088342B" w:rsidRPr="00587D4D">
        <w:rPr>
          <w:rFonts w:ascii="Calibri" w:hAnsi="Calibri"/>
        </w:rPr>
        <w:t>:</w:t>
      </w:r>
      <w:r w:rsidR="002F641C" w:rsidRPr="00587D4D">
        <w:rPr>
          <w:rFonts w:ascii="Calibri" w:hAnsi="Calibri"/>
        </w:rPr>
        <w:t xml:space="preserve"> </w:t>
      </w:r>
      <w:r w:rsidR="00CB6408" w:rsidRPr="00CC4A8B">
        <w:rPr>
          <w:rFonts w:ascii="Calibri" w:hAnsi="Calibri"/>
        </w:rPr>
        <w:fldChar w:fldCharType="begin">
          <w:ffData>
            <w:name w:val="Text5"/>
            <w:enabled/>
            <w:calcOnExit w:val="0"/>
            <w:textInput/>
          </w:ffData>
        </w:fldChar>
      </w:r>
      <w:bookmarkStart w:id="6" w:name="Text5"/>
      <w:r w:rsidR="00CB6408" w:rsidRPr="00CC4A8B">
        <w:rPr>
          <w:rFonts w:ascii="Calibri" w:hAnsi="Calibri"/>
        </w:rPr>
        <w:instrText xml:space="preserve"> FORMTEXT </w:instrText>
      </w:r>
      <w:r w:rsidR="00CB6408" w:rsidRPr="00CC4A8B">
        <w:rPr>
          <w:rFonts w:ascii="Calibri" w:hAnsi="Calibri"/>
        </w:rPr>
      </w:r>
      <w:r w:rsidR="00CB6408" w:rsidRPr="00CC4A8B">
        <w:rPr>
          <w:rFonts w:ascii="Calibri" w:hAnsi="Calibri"/>
        </w:rPr>
        <w:fldChar w:fldCharType="separate"/>
      </w:r>
      <w:r w:rsidR="00CB6408" w:rsidRPr="00CC4A8B">
        <w:rPr>
          <w:rFonts w:ascii="Calibri" w:hAnsi="Calibri"/>
          <w:noProof/>
        </w:rPr>
        <w:t> </w:t>
      </w:r>
      <w:r w:rsidR="00CB6408" w:rsidRPr="00CC4A8B">
        <w:rPr>
          <w:rFonts w:ascii="Calibri" w:hAnsi="Calibri"/>
          <w:noProof/>
        </w:rPr>
        <w:t> </w:t>
      </w:r>
      <w:r w:rsidR="00CB6408" w:rsidRPr="00CC4A8B">
        <w:rPr>
          <w:rFonts w:ascii="Calibri" w:hAnsi="Calibri"/>
          <w:noProof/>
        </w:rPr>
        <w:t> </w:t>
      </w:r>
      <w:r w:rsidR="00CB6408" w:rsidRPr="00CC4A8B">
        <w:rPr>
          <w:rFonts w:ascii="Calibri" w:hAnsi="Calibri"/>
          <w:noProof/>
        </w:rPr>
        <w:t> </w:t>
      </w:r>
      <w:r w:rsidR="00CB6408" w:rsidRPr="00CC4A8B">
        <w:rPr>
          <w:rFonts w:ascii="Calibri" w:hAnsi="Calibri"/>
          <w:noProof/>
        </w:rPr>
        <w:t> </w:t>
      </w:r>
      <w:r w:rsidR="00CB6408" w:rsidRPr="00CC4A8B">
        <w:rPr>
          <w:rFonts w:ascii="Calibri" w:hAnsi="Calibri"/>
        </w:rPr>
        <w:fldChar w:fldCharType="end"/>
      </w:r>
      <w:bookmarkEnd w:id="6"/>
    </w:p>
    <w:p w14:paraId="6BC48F1D" w14:textId="7FF99DFD" w:rsidR="002F641C" w:rsidRPr="00587D4D" w:rsidRDefault="002F641C" w:rsidP="00223071">
      <w:pPr>
        <w:ind w:left="284"/>
        <w:rPr>
          <w:rFonts w:ascii="Calibri" w:hAnsi="Calibri"/>
        </w:rPr>
      </w:pPr>
      <w:r w:rsidRPr="00587D4D">
        <w:rPr>
          <w:rFonts w:ascii="Calibri" w:hAnsi="Calibri"/>
        </w:rPr>
        <w:t>Telefon:</w:t>
      </w:r>
      <w:r w:rsidR="00CB6408" w:rsidRPr="00B20AF2">
        <w:rPr>
          <w:rFonts w:ascii="Calibri" w:hAnsi="Calibri"/>
        </w:rPr>
        <w:fldChar w:fldCharType="begin">
          <w:ffData>
            <w:name w:val="Text6"/>
            <w:enabled/>
            <w:calcOnExit w:val="0"/>
            <w:textInput/>
          </w:ffData>
        </w:fldChar>
      </w:r>
      <w:bookmarkStart w:id="7" w:name="Text6"/>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7"/>
    </w:p>
    <w:p w14:paraId="6EB33F86" w14:textId="238DC711" w:rsidR="0089271B" w:rsidRPr="00587D4D" w:rsidRDefault="0089271B" w:rsidP="00223071">
      <w:pPr>
        <w:ind w:left="284"/>
        <w:rPr>
          <w:rFonts w:ascii="Calibri" w:hAnsi="Calibri"/>
        </w:rPr>
      </w:pPr>
      <w:r w:rsidRPr="00587D4D">
        <w:rPr>
          <w:rFonts w:ascii="Calibri" w:hAnsi="Calibri"/>
        </w:rPr>
        <w:t xml:space="preserve">E-mail: </w:t>
      </w:r>
      <w:r w:rsidR="00CB6408" w:rsidRPr="00B20AF2">
        <w:rPr>
          <w:rFonts w:ascii="Calibri" w:hAnsi="Calibri"/>
        </w:rPr>
        <w:fldChar w:fldCharType="begin">
          <w:ffData>
            <w:name w:val="Text7"/>
            <w:enabled/>
            <w:calcOnExit w:val="0"/>
            <w:textInput/>
          </w:ffData>
        </w:fldChar>
      </w:r>
      <w:bookmarkStart w:id="8" w:name="Text7"/>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8"/>
      <w:r w:rsidR="00D30C4B">
        <w:rPr>
          <w:rFonts w:ascii="Calibri" w:hAnsi="Calibri"/>
        </w:rPr>
        <w:br/>
      </w:r>
      <w:r w:rsidRPr="00587D4D">
        <w:rPr>
          <w:rFonts w:ascii="Calibri" w:hAnsi="Calibri"/>
        </w:rPr>
        <w:t>IČ:</w:t>
      </w:r>
      <w:r w:rsidR="002F641C" w:rsidRPr="00587D4D">
        <w:rPr>
          <w:rFonts w:ascii="Calibri" w:hAnsi="Calibri"/>
        </w:rPr>
        <w:t xml:space="preserve"> </w:t>
      </w:r>
      <w:r w:rsidR="00CB6408" w:rsidRPr="00B20AF2">
        <w:rPr>
          <w:rFonts w:ascii="Calibri" w:hAnsi="Calibri"/>
        </w:rPr>
        <w:fldChar w:fldCharType="begin">
          <w:ffData>
            <w:name w:val="Text8"/>
            <w:enabled/>
            <w:calcOnExit w:val="0"/>
            <w:textInput/>
          </w:ffData>
        </w:fldChar>
      </w:r>
      <w:bookmarkStart w:id="9" w:name="Text8"/>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9"/>
    </w:p>
    <w:p w14:paraId="6D98D869" w14:textId="0406F4E0" w:rsidR="0089271B" w:rsidRPr="00587D4D" w:rsidRDefault="0089271B" w:rsidP="00223071">
      <w:pPr>
        <w:ind w:left="284"/>
        <w:rPr>
          <w:rFonts w:ascii="Calibri" w:hAnsi="Calibri"/>
        </w:rPr>
      </w:pPr>
      <w:r w:rsidRPr="00587D4D">
        <w:rPr>
          <w:rFonts w:ascii="Calibri" w:hAnsi="Calibri"/>
        </w:rPr>
        <w:t xml:space="preserve">DIČ: </w:t>
      </w:r>
      <w:r w:rsidR="00CB6408" w:rsidRPr="00B20AF2">
        <w:rPr>
          <w:rFonts w:ascii="Calibri" w:hAnsi="Calibri"/>
        </w:rPr>
        <w:fldChar w:fldCharType="begin">
          <w:ffData>
            <w:name w:val="Text9"/>
            <w:enabled/>
            <w:calcOnExit w:val="0"/>
            <w:textInput/>
          </w:ffData>
        </w:fldChar>
      </w:r>
      <w:bookmarkStart w:id="10" w:name="Text9"/>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10"/>
      <w:r w:rsidR="00D30C4B">
        <w:rPr>
          <w:rFonts w:ascii="Calibri" w:hAnsi="Calibri"/>
        </w:rPr>
        <w:br/>
      </w:r>
      <w:r w:rsidR="00BD503A">
        <w:rPr>
          <w:rFonts w:ascii="Calibri" w:hAnsi="Calibri"/>
        </w:rPr>
        <w:t xml:space="preserve">Plátce DPH: </w:t>
      </w:r>
      <w:r w:rsidR="00CB6408" w:rsidRPr="00B20AF2">
        <w:rPr>
          <w:rFonts w:ascii="Calibri" w:hAnsi="Calibri"/>
        </w:rPr>
        <w:fldChar w:fldCharType="begin">
          <w:ffData>
            <w:name w:val="Text10"/>
            <w:enabled/>
            <w:calcOnExit w:val="0"/>
            <w:textInput/>
          </w:ffData>
        </w:fldChar>
      </w:r>
      <w:bookmarkStart w:id="11" w:name="Text10"/>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11"/>
    </w:p>
    <w:p w14:paraId="1BB3212B" w14:textId="42CC25B4" w:rsidR="00895ECF" w:rsidRPr="00587D4D" w:rsidRDefault="0089271B" w:rsidP="00223071">
      <w:pPr>
        <w:ind w:left="284"/>
        <w:rPr>
          <w:rFonts w:ascii="Calibri" w:hAnsi="Calibri"/>
        </w:rPr>
      </w:pPr>
      <w:r w:rsidRPr="00587D4D">
        <w:rPr>
          <w:rFonts w:ascii="Calibri" w:hAnsi="Calibri"/>
        </w:rPr>
        <w:t>Bank. spojení:</w:t>
      </w:r>
      <w:r w:rsidR="002F641C" w:rsidRPr="00587D4D">
        <w:rPr>
          <w:rFonts w:ascii="Calibri" w:hAnsi="Calibri"/>
        </w:rPr>
        <w:t xml:space="preserve"> </w:t>
      </w:r>
      <w:r w:rsidR="006D7348" w:rsidRPr="00B20AF2">
        <w:rPr>
          <w:rFonts w:ascii="Calibri" w:hAnsi="Calibri"/>
        </w:rPr>
        <w:fldChar w:fldCharType="begin">
          <w:ffData>
            <w:name w:val="Text11"/>
            <w:enabled/>
            <w:calcOnExit w:val="0"/>
            <w:textInput/>
          </w:ffData>
        </w:fldChar>
      </w:r>
      <w:bookmarkStart w:id="12" w:name="Text11"/>
      <w:r w:rsidR="006D7348" w:rsidRPr="00B20AF2">
        <w:rPr>
          <w:rFonts w:ascii="Calibri" w:hAnsi="Calibri"/>
        </w:rPr>
        <w:instrText xml:space="preserve"> FORMTEXT </w:instrText>
      </w:r>
      <w:r w:rsidR="006D7348" w:rsidRPr="00B20AF2">
        <w:rPr>
          <w:rFonts w:ascii="Calibri" w:hAnsi="Calibri"/>
        </w:rPr>
      </w:r>
      <w:r w:rsidR="006D7348" w:rsidRPr="00B20AF2">
        <w:rPr>
          <w:rFonts w:ascii="Calibri" w:hAnsi="Calibri"/>
        </w:rPr>
        <w:fldChar w:fldCharType="separate"/>
      </w:r>
      <w:r w:rsidR="006D7348" w:rsidRPr="00B20AF2">
        <w:rPr>
          <w:rFonts w:ascii="Calibri" w:hAnsi="Calibri"/>
          <w:noProof/>
        </w:rPr>
        <w:t> </w:t>
      </w:r>
      <w:r w:rsidR="006D7348" w:rsidRPr="00B20AF2">
        <w:rPr>
          <w:rFonts w:ascii="Calibri" w:hAnsi="Calibri"/>
          <w:noProof/>
        </w:rPr>
        <w:t> </w:t>
      </w:r>
      <w:r w:rsidR="006D7348" w:rsidRPr="00B20AF2">
        <w:rPr>
          <w:rFonts w:ascii="Calibri" w:hAnsi="Calibri"/>
          <w:noProof/>
        </w:rPr>
        <w:t> </w:t>
      </w:r>
      <w:r w:rsidR="006D7348" w:rsidRPr="00B20AF2">
        <w:rPr>
          <w:rFonts w:ascii="Calibri" w:hAnsi="Calibri"/>
          <w:noProof/>
        </w:rPr>
        <w:t> </w:t>
      </w:r>
      <w:r w:rsidR="006D7348" w:rsidRPr="00B20AF2">
        <w:rPr>
          <w:rFonts w:ascii="Calibri" w:hAnsi="Calibri"/>
          <w:noProof/>
        </w:rPr>
        <w:t> </w:t>
      </w:r>
      <w:r w:rsidR="006D7348" w:rsidRPr="00B20AF2">
        <w:rPr>
          <w:rFonts w:ascii="Calibri" w:hAnsi="Calibri"/>
        </w:rPr>
        <w:fldChar w:fldCharType="end"/>
      </w:r>
      <w:bookmarkEnd w:id="12"/>
    </w:p>
    <w:p w14:paraId="420C2D30" w14:textId="3C3CA093" w:rsidR="0089271B" w:rsidRPr="00587D4D" w:rsidRDefault="002F641C" w:rsidP="002C7658">
      <w:pPr>
        <w:ind w:left="284"/>
        <w:rPr>
          <w:rFonts w:ascii="Calibri" w:hAnsi="Calibri"/>
        </w:rPr>
      </w:pPr>
      <w:r w:rsidRPr="00587D4D">
        <w:rPr>
          <w:rFonts w:ascii="Calibri" w:hAnsi="Calibri"/>
        </w:rPr>
        <w:t xml:space="preserve">Číslo účtu: </w:t>
      </w:r>
      <w:r w:rsidR="00CB6408" w:rsidRPr="00B20AF2">
        <w:rPr>
          <w:rFonts w:ascii="Calibri" w:hAnsi="Calibri"/>
        </w:rPr>
        <w:fldChar w:fldCharType="begin">
          <w:ffData>
            <w:name w:val="Text12"/>
            <w:enabled/>
            <w:calcOnExit w:val="0"/>
            <w:textInput/>
          </w:ffData>
        </w:fldChar>
      </w:r>
      <w:bookmarkStart w:id="13" w:name="Text12"/>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13"/>
    </w:p>
    <w:p w14:paraId="682E579D" w14:textId="77777777" w:rsidR="00D54866" w:rsidRPr="00587D4D" w:rsidRDefault="00D54866" w:rsidP="0089271B">
      <w:pPr>
        <w:rPr>
          <w:rFonts w:ascii="Calibri" w:hAnsi="Calibri"/>
        </w:rPr>
      </w:pPr>
    </w:p>
    <w:p w14:paraId="01E16A8D" w14:textId="77777777" w:rsidR="004D3F28" w:rsidRDefault="00E45D31" w:rsidP="004D3F28">
      <w:pPr>
        <w:ind w:firstLine="708"/>
        <w:jc w:val="both"/>
        <w:rPr>
          <w:rFonts w:ascii="Calibri" w:hAnsi="Calibri"/>
          <w:i/>
        </w:rPr>
      </w:pPr>
      <w:r w:rsidRPr="00587D4D">
        <w:rPr>
          <w:rFonts w:ascii="Calibri" w:hAnsi="Calibri"/>
          <w:i/>
        </w:rPr>
        <w:t>na straně druhé jako zhotovitel (dále jen „zhotovitel“)</w:t>
      </w:r>
    </w:p>
    <w:p w14:paraId="772502D4" w14:textId="77777777" w:rsidR="004D3F28" w:rsidRDefault="004D3F28" w:rsidP="004D3F28">
      <w:pPr>
        <w:ind w:firstLine="708"/>
        <w:jc w:val="both"/>
        <w:rPr>
          <w:rFonts w:ascii="Calibri" w:hAnsi="Calibri"/>
          <w:i/>
        </w:rPr>
      </w:pPr>
    </w:p>
    <w:p w14:paraId="6A90B6B8" w14:textId="5A13021A" w:rsidR="00E721A9" w:rsidRPr="00587D4D" w:rsidRDefault="00D13AF5" w:rsidP="004D3F28">
      <w:pPr>
        <w:jc w:val="both"/>
        <w:rPr>
          <w:rFonts w:ascii="Calibri" w:hAnsi="Calibri"/>
          <w:szCs w:val="22"/>
        </w:rPr>
      </w:pPr>
      <w:r w:rsidRPr="00587D4D">
        <w:rPr>
          <w:rFonts w:ascii="Calibri" w:hAnsi="Calibri"/>
          <w:szCs w:val="22"/>
        </w:rPr>
        <w:t xml:space="preserve">uzavírají, níže uvedeného dne, měsíce a roku za podmínek dále dohodnutých tuto </w:t>
      </w:r>
      <w:r w:rsidRPr="00587D4D">
        <w:rPr>
          <w:rFonts w:ascii="Calibri" w:hAnsi="Calibri"/>
          <w:b/>
          <w:szCs w:val="22"/>
        </w:rPr>
        <w:t>smlouvu o</w:t>
      </w:r>
      <w:r w:rsidR="004D3F28">
        <w:rPr>
          <w:rFonts w:ascii="Calibri" w:hAnsi="Calibri"/>
          <w:b/>
          <w:szCs w:val="22"/>
        </w:rPr>
        <w:t xml:space="preserve"> d</w:t>
      </w:r>
      <w:r w:rsidRPr="00587D4D">
        <w:rPr>
          <w:rFonts w:ascii="Calibri" w:hAnsi="Calibri"/>
          <w:b/>
          <w:szCs w:val="22"/>
        </w:rPr>
        <w:t>ílo</w:t>
      </w:r>
      <w:r w:rsidRPr="00587D4D">
        <w:rPr>
          <w:rFonts w:ascii="Calibri" w:hAnsi="Calibri"/>
          <w:szCs w:val="22"/>
        </w:rPr>
        <w:t xml:space="preserve"> (dále jen "smlouva").</w:t>
      </w:r>
    </w:p>
    <w:p w14:paraId="4CBE904D" w14:textId="77777777" w:rsidR="00E3209D" w:rsidRPr="00587D4D" w:rsidRDefault="00E3209D" w:rsidP="00587D4D">
      <w:pPr>
        <w:pStyle w:val="Zkladntext"/>
        <w:spacing w:line="240" w:lineRule="atLeast"/>
        <w:jc w:val="left"/>
        <w:rPr>
          <w:rFonts w:ascii="Calibri" w:hAnsi="Calibri"/>
          <w:szCs w:val="22"/>
        </w:rPr>
      </w:pPr>
      <w:r w:rsidRPr="00587D4D">
        <w:rPr>
          <w:rFonts w:ascii="Calibri" w:hAnsi="Calibri"/>
          <w:szCs w:val="22"/>
        </w:rPr>
        <w:br w:type="page"/>
      </w:r>
    </w:p>
    <w:p w14:paraId="45B2C38C" w14:textId="77777777" w:rsidR="00E721A9" w:rsidRPr="00587D4D" w:rsidRDefault="00E721A9">
      <w:pPr>
        <w:pStyle w:val="Zkladntext"/>
        <w:spacing w:line="240" w:lineRule="atLeast"/>
        <w:rPr>
          <w:rFonts w:ascii="Calibri" w:hAnsi="Calibri"/>
          <w:b/>
          <w:sz w:val="26"/>
        </w:rPr>
      </w:pPr>
    </w:p>
    <w:p w14:paraId="7604A913" w14:textId="77777777" w:rsidR="00E721A9" w:rsidRPr="00587D4D" w:rsidRDefault="00E721A9" w:rsidP="00E721A9">
      <w:pPr>
        <w:pStyle w:val="Zkladntext"/>
        <w:spacing w:line="240" w:lineRule="atLeast"/>
        <w:rPr>
          <w:rFonts w:ascii="Calibri" w:hAnsi="Calibri"/>
          <w:b/>
          <w:sz w:val="26"/>
        </w:rPr>
      </w:pPr>
      <w:r w:rsidRPr="00587D4D">
        <w:rPr>
          <w:rFonts w:ascii="Calibri" w:hAnsi="Calibri"/>
          <w:b/>
          <w:sz w:val="26"/>
        </w:rPr>
        <w:t>Vymezení některých pojmů</w:t>
      </w:r>
    </w:p>
    <w:p w14:paraId="2BD7283A" w14:textId="77777777" w:rsidR="00E721A9" w:rsidRPr="00587D4D" w:rsidRDefault="00E721A9" w:rsidP="00E721A9">
      <w:pPr>
        <w:pStyle w:val="Zkladntext"/>
        <w:jc w:val="both"/>
        <w:rPr>
          <w:rFonts w:ascii="Calibri" w:hAnsi="Calibri"/>
          <w:sz w:val="10"/>
          <w:szCs w:val="10"/>
        </w:rPr>
      </w:pPr>
    </w:p>
    <w:p w14:paraId="782F0951" w14:textId="77777777" w:rsidR="00E721A9" w:rsidRPr="00587D4D" w:rsidRDefault="00E721A9" w:rsidP="00E721A9">
      <w:pPr>
        <w:pStyle w:val="Zkladntext"/>
        <w:ind w:left="567"/>
        <w:jc w:val="both"/>
        <w:rPr>
          <w:rFonts w:ascii="Calibri" w:hAnsi="Calibri"/>
        </w:rPr>
      </w:pPr>
      <w:r w:rsidRPr="00587D4D">
        <w:rPr>
          <w:rFonts w:ascii="Calibri" w:hAnsi="Calibri"/>
        </w:rPr>
        <w:t>Zde uvedené pojmy mají v následujícím textu smlouvy definovaný význam:</w:t>
      </w:r>
    </w:p>
    <w:p w14:paraId="3F8556DF" w14:textId="75580DCF" w:rsidR="004B744A" w:rsidRPr="00587D4D" w:rsidRDefault="004B744A" w:rsidP="004B744A">
      <w:pPr>
        <w:pStyle w:val="Zkladntext"/>
        <w:spacing w:before="120"/>
        <w:ind w:left="567"/>
        <w:jc w:val="both"/>
        <w:rPr>
          <w:rFonts w:ascii="Calibri" w:hAnsi="Calibri"/>
        </w:rPr>
      </w:pPr>
      <w:r w:rsidRPr="00587D4D">
        <w:rPr>
          <w:rFonts w:ascii="Calibri" w:hAnsi="Calibri"/>
        </w:rPr>
        <w:t>„Objednatelem“ je zadavatel po uzavření smlouvy na plnění veřejné zakázky</w:t>
      </w:r>
      <w:r w:rsidR="00D13AF5" w:rsidRPr="00587D4D">
        <w:rPr>
          <w:rFonts w:ascii="Calibri" w:hAnsi="Calibri"/>
        </w:rPr>
        <w:t xml:space="preserve"> nebo zakázky</w:t>
      </w:r>
      <w:r w:rsidR="00F97D26">
        <w:rPr>
          <w:rFonts w:ascii="Calibri" w:hAnsi="Calibri"/>
        </w:rPr>
        <w:t>, přičemž kde se v této smlouvě používá pojem Zadavatel, je jím Objednatel z titulu uzavřené smlouvy o dílo</w:t>
      </w:r>
      <w:r w:rsidRPr="00587D4D">
        <w:rPr>
          <w:rFonts w:ascii="Calibri" w:hAnsi="Calibri"/>
        </w:rPr>
        <w:t>.</w:t>
      </w:r>
    </w:p>
    <w:p w14:paraId="796278F5"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„Zhotovitelem“ je dodavatel po uzavření smlouvy na plnění veřejné zakázky nebo zakázky.</w:t>
      </w:r>
    </w:p>
    <w:p w14:paraId="51C747F0"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„Podzhotovitelem“ je </w:t>
      </w:r>
      <w:r w:rsidR="007C0961" w:rsidRPr="00587D4D">
        <w:rPr>
          <w:rFonts w:ascii="Calibri" w:hAnsi="Calibri"/>
        </w:rPr>
        <w:t>poddodavatel</w:t>
      </w:r>
      <w:r w:rsidRPr="00587D4D">
        <w:rPr>
          <w:rFonts w:ascii="Calibri" w:hAnsi="Calibri"/>
        </w:rPr>
        <w:t xml:space="preserve"> po uzavření smlouvy na plnění veřejné zakázky nebo zakázky.</w:t>
      </w:r>
    </w:p>
    <w:p w14:paraId="651FA29E"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„Příslušnou dokumentací“ je dokumentace zpracovaná v rozsahu stanoveném jiným právním </w:t>
      </w:r>
      <w:r w:rsidR="006362A7" w:rsidRPr="00587D4D">
        <w:rPr>
          <w:rFonts w:ascii="Calibri" w:hAnsi="Calibri"/>
        </w:rPr>
        <w:t>předpisem.</w:t>
      </w:r>
    </w:p>
    <w:p w14:paraId="09AE7ED6" w14:textId="77777777" w:rsidR="00E721A9" w:rsidRPr="00587D4D" w:rsidRDefault="004B744A" w:rsidP="004B744A">
      <w:pPr>
        <w:pStyle w:val="Zkladntext"/>
        <w:spacing w:before="120"/>
        <w:ind w:left="567"/>
        <w:jc w:val="both"/>
        <w:rPr>
          <w:rFonts w:ascii="Calibri" w:hAnsi="Calibri"/>
        </w:rPr>
      </w:pPr>
      <w:r w:rsidRPr="00587D4D">
        <w:rPr>
          <w:rFonts w:ascii="Calibri" w:hAnsi="Calibri"/>
        </w:rPr>
        <w:t>„Položkovým rozpočtem“ je zhotovitelem oceněný soupis prací dodávek a služeb, v němž jsou zhotovitelem uvedeny jednotkové ceny u</w:t>
      </w:r>
      <w:r w:rsidR="006D74B6">
        <w:rPr>
          <w:rFonts w:ascii="Calibri" w:hAnsi="Calibri"/>
        </w:rPr>
        <w:t xml:space="preserve"> všech položek stavebních prací, </w:t>
      </w:r>
      <w:r w:rsidRPr="00587D4D">
        <w:rPr>
          <w:rFonts w:ascii="Calibri" w:hAnsi="Calibri"/>
        </w:rPr>
        <w:t>dodávek a služeb a jejich celkové ceny pro zadavatelem vymezené množství.</w:t>
      </w:r>
    </w:p>
    <w:p w14:paraId="06449FC1"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„Občanský zákoník “ znamená zákon č. 89/2012 Sb., občanský zákoník, ve znění pozdějších předpisů.</w:t>
      </w:r>
    </w:p>
    <w:p w14:paraId="11B15195"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„ZDPH“ znamená zákon č. 235/2004 Sb., o dani z přidané hodnoty, ve znění pozdějších předpisů.</w:t>
      </w:r>
    </w:p>
    <w:p w14:paraId="5A9389E2"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„DPH“ znamená daň z přidané hodnoty ve smyslu ZDPH.</w:t>
      </w:r>
    </w:p>
    <w:p w14:paraId="691D8B40"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„Faktura“ znamená daňový doklad ve smyslu ustanovení § 26 a násl. ZDPH.</w:t>
      </w:r>
    </w:p>
    <w:p w14:paraId="2D740286"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„OSŘ“ znamená zákon č. 99/1963 Sb., občanský soudní řád, ve znění pozdějších předpisů. </w:t>
      </w:r>
    </w:p>
    <w:p w14:paraId="56919436" w14:textId="77777777" w:rsidR="004B744A" w:rsidRPr="00587D4D" w:rsidRDefault="006D74B6" w:rsidP="004B744A">
      <w:pPr>
        <w:pStyle w:val="Zkladntext"/>
        <w:spacing w:before="120"/>
        <w:ind w:left="567"/>
        <w:jc w:val="both"/>
        <w:rPr>
          <w:rFonts w:ascii="Calibri" w:hAnsi="Calibri"/>
        </w:rPr>
      </w:pPr>
      <w:r>
        <w:rPr>
          <w:rFonts w:ascii="Calibri" w:hAnsi="Calibri"/>
        </w:rPr>
        <w:t>„</w:t>
      </w:r>
      <w:proofErr w:type="spellStart"/>
      <w:r>
        <w:rPr>
          <w:rFonts w:ascii="Calibri" w:hAnsi="Calibri"/>
        </w:rPr>
        <w:t>ExeŘ</w:t>
      </w:r>
      <w:proofErr w:type="spellEnd"/>
      <w:r>
        <w:rPr>
          <w:rFonts w:ascii="Calibri" w:hAnsi="Calibri"/>
        </w:rPr>
        <w:t>“ znamená zákon</w:t>
      </w:r>
      <w:r w:rsidR="004B744A" w:rsidRPr="00587D4D">
        <w:rPr>
          <w:rFonts w:ascii="Calibri" w:hAnsi="Calibri"/>
        </w:rPr>
        <w:t xml:space="preserve"> č. 120/2001 Sb., exekuční řád, ve znění pozdějších předpisů.</w:t>
      </w:r>
    </w:p>
    <w:p w14:paraId="29EFCB0A"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w:t>
      </w:r>
      <w:proofErr w:type="spellStart"/>
      <w:r w:rsidRPr="00587D4D">
        <w:rPr>
          <w:rFonts w:ascii="Calibri" w:hAnsi="Calibri"/>
        </w:rPr>
        <w:t>InsZ</w:t>
      </w:r>
      <w:proofErr w:type="spellEnd"/>
      <w:r w:rsidRPr="00587D4D">
        <w:rPr>
          <w:rFonts w:ascii="Calibri" w:hAnsi="Calibri"/>
        </w:rPr>
        <w:t>“ znamená zákon č. 182/2006 Sb., insolvenční zákon, ve znění pozdějších předpisů.</w:t>
      </w:r>
    </w:p>
    <w:p w14:paraId="6F4CF5ED" w14:textId="7198ACD2" w:rsidR="007045CA" w:rsidRPr="00587D4D" w:rsidRDefault="00BE06FE" w:rsidP="004B744A">
      <w:pPr>
        <w:pStyle w:val="Zkladntext"/>
        <w:spacing w:before="120"/>
        <w:ind w:left="567"/>
        <w:jc w:val="both"/>
        <w:rPr>
          <w:rFonts w:ascii="Calibri" w:hAnsi="Calibri"/>
          <w:szCs w:val="22"/>
        </w:rPr>
      </w:pPr>
      <w:r w:rsidRPr="00587D4D">
        <w:rPr>
          <w:rFonts w:ascii="Calibri" w:hAnsi="Calibri"/>
          <w:szCs w:val="22"/>
        </w:rPr>
        <w:t xml:space="preserve"> </w:t>
      </w:r>
      <w:r w:rsidR="007045CA" w:rsidRPr="00587D4D">
        <w:rPr>
          <w:rFonts w:ascii="Calibri" w:hAnsi="Calibri"/>
          <w:szCs w:val="22"/>
        </w:rPr>
        <w:t>„TD</w:t>
      </w:r>
      <w:r w:rsidR="001730F1">
        <w:rPr>
          <w:rFonts w:ascii="Calibri" w:hAnsi="Calibri"/>
          <w:szCs w:val="22"/>
        </w:rPr>
        <w:t>S</w:t>
      </w:r>
      <w:r w:rsidR="007045CA" w:rsidRPr="00587D4D">
        <w:rPr>
          <w:rFonts w:ascii="Calibri" w:hAnsi="Calibri"/>
          <w:szCs w:val="22"/>
        </w:rPr>
        <w:t xml:space="preserve">“ </w:t>
      </w:r>
      <w:r w:rsidR="00522995" w:rsidRPr="00587D4D">
        <w:rPr>
          <w:rFonts w:ascii="Calibri" w:hAnsi="Calibri"/>
          <w:szCs w:val="22"/>
        </w:rPr>
        <w:t xml:space="preserve">znamená </w:t>
      </w:r>
      <w:r w:rsidR="007045CA" w:rsidRPr="00587D4D">
        <w:rPr>
          <w:rFonts w:ascii="Calibri" w:hAnsi="Calibri"/>
          <w:szCs w:val="22"/>
        </w:rPr>
        <w:t xml:space="preserve">Technický dozor </w:t>
      </w:r>
      <w:r w:rsidR="001730F1">
        <w:rPr>
          <w:rFonts w:ascii="Calibri" w:hAnsi="Calibri"/>
          <w:szCs w:val="22"/>
        </w:rPr>
        <w:t>stavebníka</w:t>
      </w:r>
      <w:r w:rsidR="00E3209D" w:rsidRPr="00587D4D">
        <w:rPr>
          <w:rFonts w:ascii="Calibri" w:hAnsi="Calibri"/>
          <w:szCs w:val="22"/>
        </w:rPr>
        <w:t>.</w:t>
      </w:r>
    </w:p>
    <w:p w14:paraId="251EB070" w14:textId="511A9FEB" w:rsidR="00D91128" w:rsidRPr="00B20AF2" w:rsidRDefault="00233DB2" w:rsidP="00B20AF2">
      <w:pPr>
        <w:pStyle w:val="Zkladntext"/>
        <w:spacing w:before="120" w:after="240"/>
        <w:ind w:left="425"/>
        <w:jc w:val="both"/>
        <w:rPr>
          <w:rFonts w:ascii="Calibri" w:hAnsi="Calibri"/>
          <w:color w:val="000000"/>
          <w:spacing w:val="2"/>
          <w:szCs w:val="22"/>
        </w:rPr>
      </w:pPr>
      <w:r w:rsidRPr="00587D4D">
        <w:rPr>
          <w:rFonts w:ascii="Calibri" w:hAnsi="Calibri"/>
          <w:szCs w:val="22"/>
        </w:rPr>
        <w:t xml:space="preserve"> </w:t>
      </w:r>
      <w:r w:rsidR="00366B3D" w:rsidRPr="00587D4D">
        <w:rPr>
          <w:rFonts w:ascii="Calibri" w:hAnsi="Calibri"/>
          <w:szCs w:val="22"/>
        </w:rPr>
        <w:t xml:space="preserve"> </w:t>
      </w:r>
      <w:r w:rsidR="001836DA" w:rsidRPr="00587D4D">
        <w:rPr>
          <w:rFonts w:ascii="Calibri" w:hAnsi="Calibri"/>
          <w:szCs w:val="22"/>
        </w:rPr>
        <w:t>„</w:t>
      </w:r>
      <w:r w:rsidR="001836DA" w:rsidRPr="00587D4D">
        <w:rPr>
          <w:rFonts w:ascii="Calibri" w:hAnsi="Calibri"/>
          <w:color w:val="000000"/>
          <w:spacing w:val="2"/>
          <w:szCs w:val="22"/>
        </w:rPr>
        <w:t>BOZP“ znamená</w:t>
      </w:r>
      <w:r w:rsidR="008612E4" w:rsidRPr="00587D4D">
        <w:rPr>
          <w:rFonts w:ascii="Calibri" w:hAnsi="Calibri"/>
          <w:color w:val="000000"/>
          <w:spacing w:val="2"/>
          <w:szCs w:val="22"/>
        </w:rPr>
        <w:t xml:space="preserve"> bezpečnost a ochrana zdraví při práci</w:t>
      </w:r>
      <w:r w:rsidR="00E3209D" w:rsidRPr="00587D4D">
        <w:rPr>
          <w:rFonts w:ascii="Calibri" w:hAnsi="Calibri"/>
          <w:color w:val="000000"/>
          <w:spacing w:val="2"/>
          <w:szCs w:val="22"/>
        </w:rPr>
        <w:t>.</w:t>
      </w:r>
    </w:p>
    <w:p w14:paraId="25636D24" w14:textId="77777777" w:rsidR="00E45D31" w:rsidRPr="00F7466E" w:rsidRDefault="00E45D31" w:rsidP="00CE4AFE">
      <w:pPr>
        <w:pStyle w:val="Zkladntext"/>
        <w:numPr>
          <w:ilvl w:val="0"/>
          <w:numId w:val="20"/>
        </w:numPr>
        <w:spacing w:after="120"/>
        <w:ind w:left="714" w:hanging="357"/>
        <w:rPr>
          <w:rFonts w:ascii="Calibri" w:hAnsi="Calibri"/>
          <w:sz w:val="26"/>
        </w:rPr>
      </w:pPr>
      <w:r w:rsidRPr="00587D4D">
        <w:rPr>
          <w:rFonts w:ascii="Calibri" w:hAnsi="Calibri"/>
          <w:b/>
          <w:sz w:val="26"/>
        </w:rPr>
        <w:t>Předmět smlouvy</w:t>
      </w:r>
    </w:p>
    <w:p w14:paraId="725EB73F" w14:textId="77777777" w:rsidR="00B36951" w:rsidRDefault="00B36951" w:rsidP="001752DE">
      <w:pPr>
        <w:pStyle w:val="Zkladntextodsazen3"/>
        <w:numPr>
          <w:ilvl w:val="1"/>
          <w:numId w:val="3"/>
        </w:numPr>
        <w:spacing w:before="60" w:after="60"/>
        <w:ind w:left="567" w:hanging="567"/>
        <w:rPr>
          <w:rFonts w:ascii="Calibri" w:hAnsi="Calibri"/>
          <w:szCs w:val="22"/>
        </w:rPr>
      </w:pPr>
      <w:r w:rsidRPr="00587D4D">
        <w:rPr>
          <w:rFonts w:ascii="Calibri" w:hAnsi="Calibri"/>
          <w:szCs w:val="22"/>
        </w:rPr>
        <w:t xml:space="preserve">Předmětem této smlouvy o dílo je zejména závazek zhotovitele řádně, bezvadně a s veškerou odbornou péčí provést pro objednatele ve sjednaném rozsahu a kvalitě dílo specifikované touto smlouvou a jejími přílohami (dále jen </w:t>
      </w:r>
      <w:r w:rsidRPr="00587D4D">
        <w:rPr>
          <w:rFonts w:ascii="Calibri" w:hAnsi="Calibri"/>
          <w:b/>
          <w:szCs w:val="22"/>
        </w:rPr>
        <w:t>„Dílo“</w:t>
      </w:r>
      <w:r w:rsidRPr="00587D4D">
        <w:rPr>
          <w:rFonts w:ascii="Calibri" w:hAnsi="Calibri"/>
          <w:szCs w:val="22"/>
        </w:rPr>
        <w:t>) a závazek objednatele provedené dílo od zhotovitele při splnění všech podmínek převzít a zaplatit za něj smluvenou cenu díla dle podmínek této smlouvy.</w:t>
      </w:r>
      <w:r w:rsidR="003D3F42">
        <w:rPr>
          <w:rFonts w:ascii="Calibri" w:hAnsi="Calibri"/>
          <w:szCs w:val="22"/>
          <w:lang w:val="cs-CZ"/>
        </w:rPr>
        <w:t xml:space="preserve"> </w:t>
      </w:r>
    </w:p>
    <w:p w14:paraId="36A8DC6E" w14:textId="2AD9AF2F" w:rsidR="00E44B8F" w:rsidRPr="00E44B8F" w:rsidRDefault="001D164B" w:rsidP="00E44B8F">
      <w:pPr>
        <w:pStyle w:val="Zkladntextodsazen3"/>
        <w:numPr>
          <w:ilvl w:val="1"/>
          <w:numId w:val="3"/>
        </w:numPr>
        <w:spacing w:before="60" w:after="60"/>
        <w:ind w:left="567" w:hanging="567"/>
        <w:rPr>
          <w:rFonts w:ascii="Calibri" w:hAnsi="Calibri"/>
          <w:b/>
          <w:szCs w:val="22"/>
        </w:rPr>
      </w:pPr>
      <w:r>
        <w:rPr>
          <w:rFonts w:ascii="Calibri" w:hAnsi="Calibri"/>
          <w:szCs w:val="22"/>
          <w:lang w:val="cs-CZ"/>
        </w:rPr>
        <w:t xml:space="preserve">Tato smlouva je uzavírána na základě výsledku </w:t>
      </w:r>
      <w:r w:rsidR="00D360BB">
        <w:rPr>
          <w:rFonts w:ascii="Calibri" w:hAnsi="Calibri"/>
          <w:szCs w:val="22"/>
          <w:lang w:val="cs-CZ"/>
        </w:rPr>
        <w:t>výběrového</w:t>
      </w:r>
      <w:r>
        <w:rPr>
          <w:rFonts w:ascii="Calibri" w:hAnsi="Calibri"/>
          <w:szCs w:val="22"/>
          <w:lang w:val="cs-CZ"/>
        </w:rPr>
        <w:t xml:space="preserve"> řízení na veřejnou zakázku </w:t>
      </w:r>
      <w:r w:rsidR="003D309F">
        <w:rPr>
          <w:rFonts w:ascii="Calibri" w:hAnsi="Calibri"/>
          <w:szCs w:val="22"/>
          <w:lang w:val="cs-CZ"/>
        </w:rPr>
        <w:t xml:space="preserve">na </w:t>
      </w:r>
      <w:r w:rsidR="00D360BB">
        <w:rPr>
          <w:rFonts w:ascii="Calibri" w:hAnsi="Calibri"/>
          <w:szCs w:val="22"/>
          <w:lang w:val="cs-CZ"/>
        </w:rPr>
        <w:t>stavební práce</w:t>
      </w:r>
      <w:bookmarkStart w:id="14" w:name="_Hlk151488345"/>
      <w:r w:rsidR="00FF4C31">
        <w:rPr>
          <w:rFonts w:ascii="Calibri" w:hAnsi="Calibri"/>
          <w:szCs w:val="22"/>
          <w:lang w:val="cs-CZ"/>
        </w:rPr>
        <w:t xml:space="preserve"> v rámci stavební akce</w:t>
      </w:r>
      <w:r w:rsidR="001730F1">
        <w:rPr>
          <w:rFonts w:ascii="Calibri" w:hAnsi="Calibri"/>
          <w:szCs w:val="22"/>
          <w:lang w:val="cs-CZ"/>
        </w:rPr>
        <w:t xml:space="preserve"> „</w:t>
      </w:r>
      <w:r w:rsidR="00F906C9">
        <w:rPr>
          <w:rFonts w:ascii="Calibri" w:hAnsi="Calibri"/>
          <w:b/>
          <w:bCs/>
          <w:szCs w:val="22"/>
          <w:lang w:val="cs-CZ"/>
        </w:rPr>
        <w:t xml:space="preserve">III/220 4 Modernizace silnice Děpoltovice – </w:t>
      </w:r>
      <w:proofErr w:type="spellStart"/>
      <w:r w:rsidR="00F906C9">
        <w:rPr>
          <w:rFonts w:ascii="Calibri" w:hAnsi="Calibri"/>
          <w:b/>
          <w:bCs/>
          <w:szCs w:val="22"/>
          <w:lang w:val="cs-CZ"/>
        </w:rPr>
        <w:t>Odeř</w:t>
      </w:r>
      <w:proofErr w:type="spellEnd"/>
      <w:r w:rsidR="001730F1">
        <w:rPr>
          <w:rFonts w:ascii="Calibri" w:hAnsi="Calibri"/>
          <w:b/>
          <w:bCs/>
          <w:szCs w:val="22"/>
          <w:lang w:val="cs-CZ"/>
        </w:rPr>
        <w:t>“</w:t>
      </w:r>
      <w:r w:rsidR="003D309F">
        <w:rPr>
          <w:rFonts w:ascii="Calibri" w:hAnsi="Calibri"/>
          <w:b/>
          <w:szCs w:val="22"/>
          <w:lang w:val="cs-CZ"/>
        </w:rPr>
        <w:t xml:space="preserve"> </w:t>
      </w:r>
      <w:bookmarkEnd w:id="14"/>
      <w:r w:rsidR="003D309F">
        <w:rPr>
          <w:rFonts w:ascii="Calibri" w:hAnsi="Calibri"/>
          <w:szCs w:val="22"/>
          <w:lang w:val="cs-CZ"/>
        </w:rPr>
        <w:t xml:space="preserve">zadávanou v řízení </w:t>
      </w:r>
      <w:r w:rsidR="00FF4C31">
        <w:rPr>
          <w:rFonts w:ascii="Calibri" w:hAnsi="Calibri"/>
          <w:szCs w:val="22"/>
          <w:lang w:val="cs-CZ"/>
        </w:rPr>
        <w:t xml:space="preserve">podle </w:t>
      </w:r>
      <w:r w:rsidR="003D309F">
        <w:rPr>
          <w:rFonts w:ascii="Calibri" w:hAnsi="Calibri"/>
          <w:szCs w:val="22"/>
          <w:lang w:val="cs-CZ"/>
        </w:rPr>
        <w:t>zákona č. 134/2016</w:t>
      </w:r>
      <w:r w:rsidR="00AE4846">
        <w:rPr>
          <w:rFonts w:ascii="Calibri" w:hAnsi="Calibri"/>
          <w:szCs w:val="22"/>
          <w:lang w:val="cs-CZ"/>
        </w:rPr>
        <w:t xml:space="preserve"> Sb.,</w:t>
      </w:r>
      <w:r w:rsidR="003D309F">
        <w:rPr>
          <w:rFonts w:ascii="Calibri" w:hAnsi="Calibri"/>
          <w:szCs w:val="22"/>
          <w:lang w:val="cs-CZ"/>
        </w:rPr>
        <w:t xml:space="preserve"> o zadávání veřejných zakázek.</w:t>
      </w:r>
    </w:p>
    <w:p w14:paraId="2CF0ADB8" w14:textId="7BE6C77B" w:rsidR="001B5018" w:rsidRPr="0020445A" w:rsidRDefault="00E44B8F" w:rsidP="00AE3C9C">
      <w:pPr>
        <w:pStyle w:val="Zkladntextodsazen3"/>
        <w:numPr>
          <w:ilvl w:val="1"/>
          <w:numId w:val="3"/>
        </w:numPr>
        <w:spacing w:before="60" w:after="60"/>
        <w:ind w:left="567" w:hanging="567"/>
        <w:rPr>
          <w:rFonts w:ascii="Calibri" w:hAnsi="Calibri"/>
          <w:b/>
          <w:szCs w:val="22"/>
        </w:rPr>
      </w:pPr>
      <w:r w:rsidRPr="00E44B8F">
        <w:rPr>
          <w:rFonts w:ascii="Calibri" w:hAnsi="Calibri"/>
          <w:szCs w:val="22"/>
        </w:rPr>
        <w:t>Předmětem plnění je provedení a obstarání veškerých prací nutných k provedení díla</w:t>
      </w:r>
      <w:r w:rsidR="00632390" w:rsidRPr="00632390">
        <w:rPr>
          <w:rFonts w:ascii="Calibri" w:hAnsi="Calibri"/>
          <w:szCs w:val="22"/>
          <w:lang w:val="cs-CZ"/>
        </w:rPr>
        <w:t xml:space="preserve"> </w:t>
      </w:r>
      <w:r w:rsidRPr="00E44B8F">
        <w:rPr>
          <w:rFonts w:ascii="Calibri" w:hAnsi="Calibri"/>
          <w:szCs w:val="22"/>
        </w:rPr>
        <w:t xml:space="preserve">v rozsahu specifikovaném zadávací dokumentací a výzvou k podání nabídek. Součástí plnění bude dále zajištění všech činností souvisejících s komplexním vyzkoušením stavby a jejím předáním zadavateli. </w:t>
      </w:r>
    </w:p>
    <w:p w14:paraId="5CC9D179" w14:textId="77777777" w:rsidR="001B5018" w:rsidRPr="00FB3BC6" w:rsidRDefault="001B5018" w:rsidP="00AE3C9C">
      <w:pPr>
        <w:pStyle w:val="Zkladntextodsazen3"/>
        <w:numPr>
          <w:ilvl w:val="1"/>
          <w:numId w:val="3"/>
        </w:numPr>
        <w:spacing w:before="60" w:after="60"/>
        <w:ind w:left="567" w:hanging="567"/>
        <w:rPr>
          <w:rFonts w:ascii="Calibri" w:hAnsi="Calibri"/>
          <w:b/>
          <w:szCs w:val="22"/>
        </w:rPr>
      </w:pPr>
      <w:r w:rsidRPr="00FB3BC6">
        <w:rPr>
          <w:rFonts w:ascii="Calibri" w:hAnsi="Calibri"/>
        </w:rPr>
        <w:t xml:space="preserve">Zhotovitel prohlašuje, že měl možnost seznámit se s místem plnění díla a jeho reálnými poměry v dostatečném časovém předstihu před podpisem této smlouvy a na základě toho měl dostatečnou možnost posoudit všechny místní okolnosti a vlivy, které dle jeho znalostí jako odborníka mají nebo mohou mít vliv na úspěšné provádění a dokončení díla za podmínek sjednaných touto smlouvou včetně cenových podmínek, a neshledal ani nezjistit žádné překážky, které by mohly mít vliv na dobu splnění a cenu díla. </w:t>
      </w:r>
    </w:p>
    <w:p w14:paraId="20CB31AF" w14:textId="09B76C7E" w:rsidR="001B5018" w:rsidRPr="00F5540A" w:rsidRDefault="001B5018" w:rsidP="00FB3BC6">
      <w:pPr>
        <w:pStyle w:val="Zkladntextodsazen3"/>
        <w:numPr>
          <w:ilvl w:val="1"/>
          <w:numId w:val="3"/>
        </w:numPr>
        <w:spacing w:before="60" w:after="240"/>
        <w:ind w:left="567" w:hanging="567"/>
        <w:rPr>
          <w:b/>
        </w:rPr>
      </w:pPr>
      <w:r w:rsidRPr="00FB3BC6">
        <w:rPr>
          <w:rFonts w:ascii="Calibri" w:hAnsi="Calibri"/>
        </w:rPr>
        <w:t>V případě pochybností o přesném rozsahu předmětu díla, pořadí či přednosti dokumentace pro provedení stavby, rozhodne objednatel.</w:t>
      </w:r>
    </w:p>
    <w:p w14:paraId="6BA6A53C" w14:textId="77777777" w:rsidR="00F5540A" w:rsidRPr="00FB3BC6" w:rsidRDefault="00F5540A" w:rsidP="00F5540A">
      <w:pPr>
        <w:pStyle w:val="Zkladntextodsazen3"/>
        <w:spacing w:before="60" w:after="240"/>
        <w:rPr>
          <w:b/>
        </w:rPr>
      </w:pPr>
    </w:p>
    <w:p w14:paraId="07753287" w14:textId="77777777" w:rsidR="00B36951" w:rsidRPr="00F7466E" w:rsidRDefault="00B36951" w:rsidP="00CE4AFE">
      <w:pPr>
        <w:pStyle w:val="Nadpis6"/>
        <w:numPr>
          <w:ilvl w:val="0"/>
          <w:numId w:val="20"/>
        </w:numPr>
        <w:spacing w:after="120"/>
        <w:ind w:left="714" w:hanging="357"/>
        <w:rPr>
          <w:rFonts w:ascii="Calibri" w:hAnsi="Calibri"/>
          <w:sz w:val="26"/>
        </w:rPr>
      </w:pPr>
      <w:r w:rsidRPr="00587D4D">
        <w:rPr>
          <w:rFonts w:ascii="Calibri" w:hAnsi="Calibri"/>
          <w:sz w:val="26"/>
        </w:rPr>
        <w:lastRenderedPageBreak/>
        <w:t>Specifikace díla</w:t>
      </w:r>
    </w:p>
    <w:p w14:paraId="255B3CC8" w14:textId="77777777" w:rsidR="00FF4C31" w:rsidRPr="00FF4C31" w:rsidRDefault="00BC60F7" w:rsidP="00FF4C31">
      <w:pPr>
        <w:numPr>
          <w:ilvl w:val="1"/>
          <w:numId w:val="7"/>
        </w:numPr>
        <w:spacing w:after="40"/>
        <w:ind w:left="567" w:hanging="567"/>
        <w:jc w:val="both"/>
        <w:rPr>
          <w:rFonts w:ascii="Calibri" w:hAnsi="Calibri"/>
          <w:b/>
          <w:bCs/>
          <w:sz w:val="22"/>
          <w:szCs w:val="22"/>
        </w:rPr>
      </w:pPr>
      <w:r>
        <w:rPr>
          <w:rFonts w:ascii="Calibri" w:hAnsi="Calibri"/>
          <w:sz w:val="22"/>
          <w:szCs w:val="22"/>
        </w:rPr>
        <w:t xml:space="preserve">Předmětem plnění </w:t>
      </w:r>
      <w:r w:rsidRPr="00BC60F7">
        <w:rPr>
          <w:rFonts w:ascii="Calibri" w:hAnsi="Calibri"/>
          <w:sz w:val="22"/>
          <w:szCs w:val="22"/>
        </w:rPr>
        <w:t>je provedení a obstarání veškerých prací</w:t>
      </w:r>
      <w:r w:rsidR="003D309F">
        <w:rPr>
          <w:rFonts w:ascii="Calibri" w:hAnsi="Calibri"/>
          <w:sz w:val="22"/>
          <w:szCs w:val="22"/>
        </w:rPr>
        <w:t xml:space="preserve"> a služeb</w:t>
      </w:r>
      <w:r w:rsidRPr="00BC60F7">
        <w:rPr>
          <w:rFonts w:ascii="Calibri" w:hAnsi="Calibri"/>
          <w:sz w:val="22"/>
          <w:szCs w:val="22"/>
        </w:rPr>
        <w:t xml:space="preserve"> nutných k</w:t>
      </w:r>
      <w:r w:rsidR="00B56DC7">
        <w:rPr>
          <w:rFonts w:ascii="Calibri" w:hAnsi="Calibri"/>
          <w:sz w:val="22"/>
          <w:szCs w:val="22"/>
        </w:rPr>
        <w:t> </w:t>
      </w:r>
      <w:r w:rsidRPr="00BC60F7">
        <w:rPr>
          <w:rFonts w:ascii="Calibri" w:hAnsi="Calibri"/>
          <w:sz w:val="22"/>
          <w:szCs w:val="22"/>
        </w:rPr>
        <w:t>provedení</w:t>
      </w:r>
      <w:r w:rsidR="00B56DC7">
        <w:rPr>
          <w:rFonts w:ascii="Calibri" w:hAnsi="Calibri"/>
          <w:sz w:val="22"/>
          <w:szCs w:val="22"/>
        </w:rPr>
        <w:t xml:space="preserve"> díla</w:t>
      </w:r>
      <w:r w:rsidR="00FF4C31">
        <w:rPr>
          <w:rFonts w:ascii="Calibri" w:hAnsi="Calibri"/>
          <w:sz w:val="22"/>
          <w:szCs w:val="22"/>
        </w:rPr>
        <w:t xml:space="preserve">, jímž je </w:t>
      </w:r>
    </w:p>
    <w:p w14:paraId="6EE9CAD8" w14:textId="2DF3F046" w:rsidR="00FF4C31" w:rsidRPr="00FF4C31" w:rsidRDefault="00FF4C31" w:rsidP="00FF4C31">
      <w:pPr>
        <w:spacing w:after="40"/>
        <w:ind w:left="567"/>
        <w:jc w:val="both"/>
        <w:rPr>
          <w:rFonts w:ascii="Calibri" w:hAnsi="Calibri"/>
          <w:b/>
          <w:bCs/>
          <w:sz w:val="22"/>
          <w:szCs w:val="22"/>
        </w:rPr>
      </w:pPr>
      <w:r w:rsidRPr="00FF4C31">
        <w:rPr>
          <w:rFonts w:ascii="Calibri" w:hAnsi="Calibri"/>
          <w:b/>
          <w:bCs/>
          <w:sz w:val="22"/>
          <w:szCs w:val="22"/>
        </w:rPr>
        <w:t xml:space="preserve">zhotovení stavebních objektů (níže uvedené) v rámci </w:t>
      </w:r>
      <w:r w:rsidRPr="00FF4C31">
        <w:rPr>
          <w:rFonts w:ascii="Calibri" w:hAnsi="Calibri"/>
          <w:b/>
          <w:bCs/>
          <w:sz w:val="22"/>
          <w:szCs w:val="20"/>
        </w:rPr>
        <w:t>stavebních prací zakázky</w:t>
      </w:r>
      <w:r w:rsidR="00F5540A" w:rsidRPr="00F5540A">
        <w:rPr>
          <w:rFonts w:ascii="Calibri" w:hAnsi="Calibri"/>
          <w:b/>
          <w:bCs/>
          <w:szCs w:val="22"/>
        </w:rPr>
        <w:t xml:space="preserve"> </w:t>
      </w:r>
      <w:r w:rsidR="00F5540A">
        <w:rPr>
          <w:rFonts w:ascii="Calibri" w:hAnsi="Calibri"/>
          <w:b/>
          <w:bCs/>
          <w:szCs w:val="22"/>
        </w:rPr>
        <w:t>III/220 4 Modernizace silnice Děpoltovice</w:t>
      </w:r>
      <w:r w:rsidRPr="00FF4C31">
        <w:rPr>
          <w:rFonts w:ascii="Calibri" w:hAnsi="Calibri"/>
          <w:b/>
          <w:bCs/>
          <w:sz w:val="22"/>
          <w:szCs w:val="20"/>
        </w:rPr>
        <w:t>, dle schválené projektové dokumentace DUSP</w:t>
      </w:r>
      <w:r>
        <w:rPr>
          <w:rFonts w:ascii="Calibri" w:hAnsi="Calibri"/>
          <w:b/>
          <w:bCs/>
          <w:sz w:val="22"/>
          <w:szCs w:val="20"/>
        </w:rPr>
        <w:t xml:space="preserve"> </w:t>
      </w:r>
      <w:r w:rsidRPr="00FF4C31">
        <w:rPr>
          <w:rFonts w:ascii="Calibri" w:hAnsi="Calibri"/>
          <w:b/>
          <w:bCs/>
          <w:sz w:val="22"/>
          <w:szCs w:val="20"/>
        </w:rPr>
        <w:t xml:space="preserve">zpracované společností </w:t>
      </w:r>
      <w:proofErr w:type="spellStart"/>
      <w:r w:rsidR="00F5540A">
        <w:rPr>
          <w:rFonts w:ascii="Calibri" w:hAnsi="Calibri"/>
          <w:b/>
          <w:bCs/>
          <w:sz w:val="22"/>
          <w:szCs w:val="20"/>
        </w:rPr>
        <w:t>In</w:t>
      </w:r>
      <w:r w:rsidR="006E72BE">
        <w:rPr>
          <w:rFonts w:ascii="Calibri" w:hAnsi="Calibri"/>
          <w:b/>
          <w:bCs/>
          <w:sz w:val="22"/>
          <w:szCs w:val="20"/>
        </w:rPr>
        <w:t>p</w:t>
      </w:r>
      <w:r w:rsidR="00F5540A">
        <w:rPr>
          <w:rFonts w:ascii="Calibri" w:hAnsi="Calibri"/>
          <w:b/>
          <w:bCs/>
          <w:sz w:val="22"/>
          <w:szCs w:val="20"/>
        </w:rPr>
        <w:t>lan</w:t>
      </w:r>
      <w:proofErr w:type="spellEnd"/>
      <w:r w:rsidR="00F5540A">
        <w:rPr>
          <w:rFonts w:ascii="Calibri" w:hAnsi="Calibri"/>
          <w:b/>
          <w:bCs/>
          <w:sz w:val="22"/>
          <w:szCs w:val="20"/>
        </w:rPr>
        <w:t xml:space="preserve"> CZ s.r.o, Majakovského 707/29, 360 05 Karlovy Vary,</w:t>
      </w:r>
      <w:r w:rsidRPr="00FF4C31">
        <w:rPr>
          <w:rFonts w:ascii="Calibri" w:hAnsi="Calibri"/>
          <w:b/>
          <w:bCs/>
          <w:sz w:val="22"/>
          <w:szCs w:val="20"/>
        </w:rPr>
        <w:t xml:space="preserve"> pod zakázkovým číslem </w:t>
      </w:r>
      <w:r w:rsidR="00F5540A">
        <w:rPr>
          <w:rFonts w:ascii="Calibri" w:hAnsi="Calibri"/>
          <w:b/>
          <w:bCs/>
          <w:sz w:val="22"/>
          <w:szCs w:val="20"/>
        </w:rPr>
        <w:t>092016</w:t>
      </w:r>
    </w:p>
    <w:p w14:paraId="0CC8FD22" w14:textId="77777777" w:rsidR="00FF4C31" w:rsidRPr="00FF4C31" w:rsidRDefault="00FF4C31" w:rsidP="00FF4C31">
      <w:pPr>
        <w:spacing w:after="40"/>
        <w:ind w:left="567"/>
        <w:jc w:val="both"/>
        <w:rPr>
          <w:rFonts w:ascii="Calibri" w:hAnsi="Calibri"/>
          <w:sz w:val="22"/>
          <w:szCs w:val="22"/>
        </w:rPr>
      </w:pPr>
    </w:p>
    <w:p w14:paraId="2C02925D" w14:textId="7D45AF97" w:rsidR="00FF4C31" w:rsidRPr="00E14D2A" w:rsidRDefault="00FF4C31" w:rsidP="00FF4C31">
      <w:pPr>
        <w:spacing w:after="40"/>
        <w:ind w:left="567"/>
        <w:jc w:val="both"/>
        <w:rPr>
          <w:rFonts w:ascii="Calibri" w:hAnsi="Calibri"/>
          <w:b/>
          <w:bCs/>
          <w:sz w:val="22"/>
          <w:szCs w:val="22"/>
        </w:rPr>
      </w:pPr>
      <w:r w:rsidRPr="00E14D2A">
        <w:rPr>
          <w:rFonts w:ascii="Calibri" w:hAnsi="Calibri"/>
          <w:b/>
          <w:bCs/>
          <w:sz w:val="22"/>
          <w:szCs w:val="22"/>
        </w:rPr>
        <w:t xml:space="preserve">SO </w:t>
      </w:r>
      <w:r w:rsidR="0024402A">
        <w:rPr>
          <w:rFonts w:ascii="Calibri" w:hAnsi="Calibri"/>
          <w:b/>
          <w:bCs/>
          <w:sz w:val="22"/>
          <w:szCs w:val="22"/>
        </w:rPr>
        <w:t>103 Chodník Děpoltovice</w:t>
      </w:r>
      <w:r w:rsidRPr="00E14D2A">
        <w:rPr>
          <w:rFonts w:ascii="Calibri" w:hAnsi="Calibri"/>
          <w:b/>
          <w:bCs/>
          <w:sz w:val="22"/>
          <w:szCs w:val="22"/>
        </w:rPr>
        <w:t xml:space="preserve"> </w:t>
      </w:r>
    </w:p>
    <w:p w14:paraId="0A7EFDB9" w14:textId="77777777" w:rsidR="0024402A" w:rsidRPr="00E14D2A" w:rsidRDefault="0024402A" w:rsidP="00FF4C31">
      <w:pPr>
        <w:numPr>
          <w:ilvl w:val="0"/>
          <w:numId w:val="28"/>
        </w:numPr>
        <w:spacing w:after="40"/>
        <w:jc w:val="both"/>
        <w:rPr>
          <w:rFonts w:ascii="Calibri" w:hAnsi="Calibri"/>
          <w:b/>
          <w:bCs/>
          <w:sz w:val="22"/>
          <w:szCs w:val="22"/>
        </w:rPr>
      </w:pPr>
    </w:p>
    <w:p w14:paraId="3B28972B" w14:textId="5C141325" w:rsidR="00FF4C31" w:rsidRDefault="00FF4C31" w:rsidP="00FF4C31">
      <w:pPr>
        <w:spacing w:after="40"/>
        <w:ind w:left="567"/>
        <w:jc w:val="both"/>
        <w:rPr>
          <w:rFonts w:ascii="Calibri" w:hAnsi="Calibri"/>
          <w:b/>
          <w:bCs/>
          <w:sz w:val="22"/>
          <w:szCs w:val="22"/>
        </w:rPr>
      </w:pPr>
      <w:proofErr w:type="gramStart"/>
      <w:r w:rsidRPr="00E14D2A">
        <w:rPr>
          <w:rFonts w:ascii="Calibri" w:hAnsi="Calibri"/>
          <w:b/>
          <w:bCs/>
          <w:sz w:val="22"/>
          <w:szCs w:val="22"/>
        </w:rPr>
        <w:t xml:space="preserve">SO  </w:t>
      </w:r>
      <w:r w:rsidR="00B56925">
        <w:rPr>
          <w:rFonts w:ascii="Calibri" w:hAnsi="Calibri"/>
          <w:b/>
          <w:bCs/>
          <w:sz w:val="22"/>
          <w:szCs w:val="22"/>
        </w:rPr>
        <w:t>Veřejné</w:t>
      </w:r>
      <w:proofErr w:type="gramEnd"/>
      <w:r w:rsidR="00B56925">
        <w:rPr>
          <w:rFonts w:ascii="Calibri" w:hAnsi="Calibri"/>
          <w:b/>
          <w:bCs/>
          <w:sz w:val="22"/>
          <w:szCs w:val="22"/>
        </w:rPr>
        <w:t xml:space="preserve"> osvětlení</w:t>
      </w:r>
    </w:p>
    <w:p w14:paraId="6A6C1698" w14:textId="4FABC2B9" w:rsidR="002210A7" w:rsidRPr="00E14D2A" w:rsidRDefault="002210A7" w:rsidP="00FF4C31">
      <w:pPr>
        <w:spacing w:after="40"/>
        <w:ind w:left="567"/>
        <w:jc w:val="both"/>
        <w:rPr>
          <w:rFonts w:ascii="Calibri" w:hAnsi="Calibri"/>
          <w:b/>
          <w:bCs/>
          <w:sz w:val="22"/>
          <w:szCs w:val="22"/>
        </w:rPr>
      </w:pPr>
      <w:r>
        <w:rPr>
          <w:rFonts w:ascii="Calibri" w:hAnsi="Calibri"/>
          <w:b/>
          <w:bCs/>
          <w:sz w:val="22"/>
          <w:szCs w:val="22"/>
        </w:rPr>
        <w:t>-</w:t>
      </w:r>
    </w:p>
    <w:p w14:paraId="110E3AAD" w14:textId="0B32C114" w:rsidR="00FF4C31" w:rsidRPr="006E72BE" w:rsidRDefault="006E72BE" w:rsidP="00FF4C31">
      <w:pPr>
        <w:spacing w:after="40"/>
        <w:ind w:left="567"/>
        <w:jc w:val="both"/>
        <w:rPr>
          <w:rFonts w:ascii="Calibri" w:hAnsi="Calibri"/>
          <w:b/>
          <w:bCs/>
          <w:sz w:val="22"/>
          <w:szCs w:val="22"/>
        </w:rPr>
      </w:pPr>
      <w:r w:rsidRPr="006E72BE">
        <w:rPr>
          <w:rFonts w:ascii="Calibri" w:hAnsi="Calibri"/>
          <w:b/>
          <w:bCs/>
          <w:sz w:val="22"/>
          <w:szCs w:val="22"/>
        </w:rPr>
        <w:t>VRN Vedlejší rozpočtové náklady</w:t>
      </w:r>
    </w:p>
    <w:p w14:paraId="07BEF0C4" w14:textId="43274C1F" w:rsidR="006E72BE" w:rsidRDefault="006E72BE" w:rsidP="00FF4C31">
      <w:pPr>
        <w:spacing w:after="40"/>
        <w:ind w:left="567"/>
        <w:jc w:val="both"/>
        <w:rPr>
          <w:rFonts w:ascii="Calibri" w:hAnsi="Calibri"/>
          <w:sz w:val="22"/>
          <w:szCs w:val="22"/>
        </w:rPr>
      </w:pPr>
      <w:r>
        <w:rPr>
          <w:rFonts w:ascii="Calibri" w:hAnsi="Calibri"/>
          <w:sz w:val="22"/>
          <w:szCs w:val="22"/>
        </w:rPr>
        <w:t>-</w:t>
      </w:r>
    </w:p>
    <w:p w14:paraId="785C7BB6" w14:textId="77777777" w:rsidR="006E72BE" w:rsidRDefault="006E72BE" w:rsidP="00FF4C31">
      <w:pPr>
        <w:spacing w:after="40"/>
        <w:ind w:left="567"/>
        <w:jc w:val="both"/>
        <w:rPr>
          <w:rFonts w:ascii="Calibri" w:hAnsi="Calibri"/>
          <w:sz w:val="22"/>
          <w:szCs w:val="22"/>
        </w:rPr>
      </w:pPr>
    </w:p>
    <w:p w14:paraId="36202974" w14:textId="57FEDD3E" w:rsidR="003D309F" w:rsidRDefault="00BC60F7" w:rsidP="00FF4C31">
      <w:pPr>
        <w:spacing w:after="40"/>
        <w:ind w:left="567"/>
        <w:jc w:val="both"/>
        <w:rPr>
          <w:rFonts w:ascii="Calibri" w:hAnsi="Calibri"/>
          <w:sz w:val="22"/>
          <w:szCs w:val="22"/>
        </w:rPr>
      </w:pPr>
      <w:r w:rsidRPr="00BC60F7">
        <w:rPr>
          <w:rFonts w:ascii="Calibri" w:hAnsi="Calibri"/>
          <w:sz w:val="22"/>
          <w:szCs w:val="22"/>
        </w:rPr>
        <w:t>v rozsahu specifikovaném zadávací dokumentací a výzvou</w:t>
      </w:r>
      <w:r w:rsidR="004734BC">
        <w:rPr>
          <w:rFonts w:ascii="Calibri" w:hAnsi="Calibri"/>
          <w:sz w:val="22"/>
          <w:szCs w:val="22"/>
        </w:rPr>
        <w:t xml:space="preserve"> k podání nabídek</w:t>
      </w:r>
      <w:r w:rsidR="00622DA5">
        <w:rPr>
          <w:rFonts w:ascii="Calibri" w:hAnsi="Calibri"/>
          <w:sz w:val="22"/>
          <w:szCs w:val="22"/>
        </w:rPr>
        <w:t>, dále také jen „dílo“.</w:t>
      </w:r>
    </w:p>
    <w:p w14:paraId="004B260C" w14:textId="77777777" w:rsidR="006E72BE" w:rsidRDefault="006E72BE" w:rsidP="00FF4C31">
      <w:pPr>
        <w:spacing w:after="40"/>
        <w:ind w:left="567"/>
        <w:jc w:val="both"/>
        <w:rPr>
          <w:rFonts w:ascii="Calibri" w:hAnsi="Calibri"/>
          <w:sz w:val="22"/>
          <w:szCs w:val="22"/>
        </w:rPr>
      </w:pPr>
    </w:p>
    <w:p w14:paraId="0AE31AC4" w14:textId="77777777" w:rsidR="00873F9E" w:rsidRPr="00AE4846" w:rsidRDefault="003D309F" w:rsidP="00CE4AFE">
      <w:pPr>
        <w:numPr>
          <w:ilvl w:val="1"/>
          <w:numId w:val="7"/>
        </w:numPr>
        <w:spacing w:after="40"/>
        <w:ind w:left="567" w:hanging="567"/>
        <w:jc w:val="both"/>
        <w:rPr>
          <w:rFonts w:ascii="Calibri" w:hAnsi="Calibri"/>
          <w:sz w:val="22"/>
          <w:szCs w:val="22"/>
        </w:rPr>
      </w:pPr>
      <w:r w:rsidRPr="00AE4846">
        <w:rPr>
          <w:rFonts w:ascii="Calibri" w:hAnsi="Calibri"/>
          <w:sz w:val="22"/>
          <w:szCs w:val="22"/>
        </w:rPr>
        <w:t xml:space="preserve">V rámci plnění budou provedeny </w:t>
      </w:r>
      <w:r w:rsidR="00B56DC7" w:rsidRPr="00AE4846">
        <w:rPr>
          <w:rFonts w:ascii="Calibri" w:hAnsi="Calibri"/>
          <w:sz w:val="22"/>
          <w:szCs w:val="22"/>
        </w:rPr>
        <w:t>také ostatní dodávky a služby dle projektové dokumentace.</w:t>
      </w:r>
      <w:r w:rsidR="00425E5B" w:rsidRPr="00AE4846">
        <w:rPr>
          <w:rFonts w:ascii="Calibri" w:hAnsi="Calibri"/>
          <w:sz w:val="22"/>
          <w:szCs w:val="22"/>
        </w:rPr>
        <w:t xml:space="preserve"> </w:t>
      </w:r>
    </w:p>
    <w:p w14:paraId="45867997" w14:textId="0F02F28D" w:rsidR="00ED67F2" w:rsidRPr="00BC60F7" w:rsidRDefault="00CA5952" w:rsidP="00CE4AFE">
      <w:pPr>
        <w:numPr>
          <w:ilvl w:val="1"/>
          <w:numId w:val="7"/>
        </w:numPr>
        <w:spacing w:after="40"/>
        <w:ind w:left="567" w:hanging="567"/>
        <w:jc w:val="both"/>
        <w:rPr>
          <w:rFonts w:ascii="Calibri" w:hAnsi="Calibri"/>
          <w:sz w:val="22"/>
          <w:szCs w:val="22"/>
        </w:rPr>
      </w:pPr>
      <w:r w:rsidRPr="00BC60F7">
        <w:rPr>
          <w:rFonts w:ascii="Calibri" w:hAnsi="Calibri"/>
          <w:sz w:val="22"/>
          <w:szCs w:val="22"/>
        </w:rPr>
        <w:t xml:space="preserve">Další požadavky a specifikace plnění jsou uvedeny v projektové dokumentaci, která je </w:t>
      </w:r>
      <w:r w:rsidR="003D309F">
        <w:rPr>
          <w:rFonts w:ascii="Calibri" w:hAnsi="Calibri"/>
          <w:sz w:val="22"/>
          <w:szCs w:val="22"/>
        </w:rPr>
        <w:t xml:space="preserve">uvedena jako </w:t>
      </w:r>
      <w:r w:rsidRPr="00BC60F7">
        <w:rPr>
          <w:rFonts w:ascii="Calibri" w:hAnsi="Calibri"/>
          <w:sz w:val="22"/>
          <w:szCs w:val="22"/>
        </w:rPr>
        <w:t>příloh</w:t>
      </w:r>
      <w:r w:rsidR="003D309F">
        <w:rPr>
          <w:rFonts w:ascii="Calibri" w:hAnsi="Calibri"/>
          <w:sz w:val="22"/>
          <w:szCs w:val="22"/>
        </w:rPr>
        <w:t>a</w:t>
      </w:r>
      <w:r w:rsidRPr="00BC60F7">
        <w:rPr>
          <w:rFonts w:ascii="Calibri" w:hAnsi="Calibri"/>
          <w:sz w:val="22"/>
          <w:szCs w:val="22"/>
        </w:rPr>
        <w:t xml:space="preserve"> zadávací dokumentace</w:t>
      </w:r>
      <w:r w:rsidR="003D309F">
        <w:rPr>
          <w:rFonts w:ascii="Calibri" w:hAnsi="Calibri"/>
          <w:sz w:val="22"/>
          <w:szCs w:val="22"/>
        </w:rPr>
        <w:t xml:space="preserve"> příslušné výzvy k podání nabídek</w:t>
      </w:r>
      <w:r w:rsidR="00310E7A">
        <w:rPr>
          <w:rFonts w:ascii="Calibri" w:hAnsi="Calibri"/>
          <w:sz w:val="22"/>
          <w:szCs w:val="22"/>
        </w:rPr>
        <w:t xml:space="preserve">, na </w:t>
      </w:r>
      <w:r w:rsidR="008C0B5A">
        <w:rPr>
          <w:rFonts w:ascii="Calibri" w:hAnsi="Calibri"/>
          <w:sz w:val="22"/>
          <w:szCs w:val="22"/>
        </w:rPr>
        <w:t>základě</w:t>
      </w:r>
      <w:r w:rsidR="006E72BE">
        <w:rPr>
          <w:rFonts w:ascii="Calibri" w:hAnsi="Calibri"/>
          <w:sz w:val="22"/>
          <w:szCs w:val="22"/>
        </w:rPr>
        <w:t>,</w:t>
      </w:r>
      <w:r w:rsidR="00F4692B">
        <w:rPr>
          <w:rFonts w:ascii="Calibri" w:hAnsi="Calibri"/>
          <w:sz w:val="22"/>
          <w:szCs w:val="22"/>
        </w:rPr>
        <w:t xml:space="preserve"> </w:t>
      </w:r>
      <w:r w:rsidR="00310E7A">
        <w:rPr>
          <w:rFonts w:ascii="Calibri" w:hAnsi="Calibri"/>
          <w:sz w:val="22"/>
          <w:szCs w:val="22"/>
        </w:rPr>
        <w:t>které je uzavírána tato smlouva.</w:t>
      </w:r>
    </w:p>
    <w:p w14:paraId="52F36C06" w14:textId="77777777" w:rsidR="00E45D31" w:rsidRPr="00587D4D" w:rsidRDefault="00E45D31" w:rsidP="00CE4AFE">
      <w:pPr>
        <w:numPr>
          <w:ilvl w:val="1"/>
          <w:numId w:val="7"/>
        </w:numPr>
        <w:spacing w:after="120"/>
        <w:ind w:left="567" w:hanging="567"/>
        <w:jc w:val="both"/>
        <w:rPr>
          <w:rFonts w:ascii="Calibri" w:hAnsi="Calibri"/>
          <w:sz w:val="22"/>
          <w:szCs w:val="22"/>
        </w:rPr>
      </w:pPr>
      <w:r w:rsidRPr="00587D4D">
        <w:rPr>
          <w:rFonts w:ascii="Calibri" w:hAnsi="Calibri"/>
          <w:sz w:val="22"/>
        </w:rPr>
        <w:t>Dokumenty konkretizující před</w:t>
      </w:r>
      <w:r w:rsidR="003C2ABA" w:rsidRPr="00587D4D">
        <w:rPr>
          <w:rFonts w:ascii="Calibri" w:hAnsi="Calibri"/>
          <w:sz w:val="22"/>
        </w:rPr>
        <w:t xml:space="preserve">mět Díla v době uzavírání této </w:t>
      </w:r>
      <w:r w:rsidRPr="00587D4D">
        <w:rPr>
          <w:rFonts w:ascii="Calibri" w:hAnsi="Calibri"/>
          <w:sz w:val="22"/>
        </w:rPr>
        <w:t>smlouvy (specifika</w:t>
      </w:r>
      <w:r w:rsidR="003C2ABA" w:rsidRPr="00587D4D">
        <w:rPr>
          <w:rFonts w:ascii="Calibri" w:hAnsi="Calibri"/>
          <w:sz w:val="22"/>
        </w:rPr>
        <w:t>ce Díla)</w:t>
      </w:r>
      <w:r w:rsidR="00C328E9">
        <w:rPr>
          <w:rFonts w:ascii="Calibri" w:hAnsi="Calibri"/>
          <w:sz w:val="22"/>
        </w:rPr>
        <w:t xml:space="preserve">, </w:t>
      </w:r>
      <w:r w:rsidR="003C2ABA" w:rsidRPr="00587D4D">
        <w:rPr>
          <w:rFonts w:ascii="Calibri" w:hAnsi="Calibri"/>
          <w:sz w:val="22"/>
        </w:rPr>
        <w:t>kter</w:t>
      </w:r>
      <w:r w:rsidR="003C2ABA" w:rsidRPr="00587D4D">
        <w:rPr>
          <w:rFonts w:ascii="Calibri" w:hAnsi="Calibri"/>
          <w:sz w:val="22"/>
          <w:szCs w:val="22"/>
        </w:rPr>
        <w:t xml:space="preserve">é </w:t>
      </w:r>
      <w:r w:rsidRPr="00587D4D">
        <w:rPr>
          <w:rFonts w:ascii="Calibri" w:hAnsi="Calibri"/>
          <w:sz w:val="22"/>
          <w:szCs w:val="22"/>
        </w:rPr>
        <w:t>jsou pro zhotovitele závazné</w:t>
      </w:r>
      <w:r w:rsidR="00A75C14" w:rsidRPr="003E2BAC">
        <w:rPr>
          <w:rFonts w:ascii="Calibri" w:hAnsi="Calibri"/>
          <w:sz w:val="22"/>
          <w:szCs w:val="22"/>
        </w:rPr>
        <w:t xml:space="preserve"> a seřazené sestupně dle priorit</w:t>
      </w:r>
      <w:r w:rsidRPr="00587D4D">
        <w:rPr>
          <w:rFonts w:ascii="Calibri" w:hAnsi="Calibri"/>
          <w:sz w:val="22"/>
          <w:szCs w:val="22"/>
        </w:rPr>
        <w:t>:</w:t>
      </w:r>
    </w:p>
    <w:p w14:paraId="65003801" w14:textId="540AEA13" w:rsidR="00FF4C31" w:rsidRPr="00FF4C31" w:rsidRDefault="00FF4C31" w:rsidP="00CE4AFE">
      <w:pPr>
        <w:numPr>
          <w:ilvl w:val="0"/>
          <w:numId w:val="8"/>
        </w:numPr>
        <w:ind w:left="1276" w:hanging="425"/>
        <w:jc w:val="both"/>
        <w:rPr>
          <w:rFonts w:ascii="Calibri" w:hAnsi="Calibri"/>
          <w:sz w:val="22"/>
          <w:szCs w:val="22"/>
        </w:rPr>
      </w:pPr>
      <w:r>
        <w:rPr>
          <w:rFonts w:ascii="Calibri" w:hAnsi="Calibri"/>
          <w:sz w:val="22"/>
        </w:rPr>
        <w:t>projektová dokumentace z. č.</w:t>
      </w:r>
      <w:r w:rsidR="001E18F6">
        <w:rPr>
          <w:rFonts w:ascii="Calibri" w:hAnsi="Calibri"/>
          <w:sz w:val="22"/>
        </w:rPr>
        <w:t xml:space="preserve"> 092016</w:t>
      </w:r>
    </w:p>
    <w:p w14:paraId="5F83F7AC" w14:textId="1CE6E254" w:rsidR="005F5612" w:rsidRPr="00587D4D" w:rsidRDefault="00FF4C31" w:rsidP="00CE4AFE">
      <w:pPr>
        <w:numPr>
          <w:ilvl w:val="0"/>
          <w:numId w:val="8"/>
        </w:numPr>
        <w:ind w:left="1276" w:hanging="425"/>
        <w:jc w:val="both"/>
        <w:rPr>
          <w:rFonts w:ascii="Calibri" w:hAnsi="Calibri"/>
          <w:sz w:val="22"/>
          <w:szCs w:val="22"/>
        </w:rPr>
      </w:pPr>
      <w:r>
        <w:rPr>
          <w:rFonts w:ascii="Calibri" w:hAnsi="Calibri"/>
          <w:sz w:val="22"/>
        </w:rPr>
        <w:t>z</w:t>
      </w:r>
      <w:r w:rsidR="00E45D31" w:rsidRPr="00587D4D">
        <w:rPr>
          <w:rFonts w:ascii="Calibri" w:hAnsi="Calibri"/>
          <w:sz w:val="22"/>
        </w:rPr>
        <w:t>adávací dokumentace</w:t>
      </w:r>
      <w:r w:rsidR="00731B7A" w:rsidRPr="00587D4D">
        <w:rPr>
          <w:rFonts w:ascii="Calibri" w:hAnsi="Calibri"/>
          <w:sz w:val="22"/>
        </w:rPr>
        <w:t xml:space="preserve"> </w:t>
      </w:r>
      <w:r w:rsidR="00386C22" w:rsidRPr="00587D4D">
        <w:rPr>
          <w:rFonts w:ascii="Calibri" w:hAnsi="Calibri"/>
          <w:sz w:val="22"/>
        </w:rPr>
        <w:t>(včetně všech příloh)</w:t>
      </w:r>
    </w:p>
    <w:p w14:paraId="64C164FD" w14:textId="7D30C134" w:rsidR="00C51EDB" w:rsidRPr="00425E5B" w:rsidRDefault="00FF4C31" w:rsidP="00CE4AFE">
      <w:pPr>
        <w:numPr>
          <w:ilvl w:val="0"/>
          <w:numId w:val="8"/>
        </w:numPr>
        <w:spacing w:after="40"/>
        <w:ind w:left="1276" w:hanging="425"/>
        <w:jc w:val="both"/>
        <w:rPr>
          <w:rFonts w:ascii="Calibri" w:hAnsi="Calibri"/>
          <w:sz w:val="22"/>
        </w:rPr>
      </w:pPr>
      <w:r>
        <w:rPr>
          <w:rFonts w:ascii="Calibri" w:hAnsi="Calibri"/>
          <w:sz w:val="22"/>
        </w:rPr>
        <w:t>n</w:t>
      </w:r>
      <w:r w:rsidR="00E45D31" w:rsidRPr="00587D4D">
        <w:rPr>
          <w:rFonts w:ascii="Calibri" w:hAnsi="Calibri"/>
          <w:sz w:val="22"/>
        </w:rPr>
        <w:t>abídka zhotovitele</w:t>
      </w:r>
      <w:r w:rsidR="00C038B8" w:rsidRPr="003E2BAC">
        <w:rPr>
          <w:rFonts w:ascii="Calibri" w:hAnsi="Calibri"/>
          <w:sz w:val="22"/>
        </w:rPr>
        <w:t xml:space="preserve"> vč. </w:t>
      </w:r>
      <w:r w:rsidR="00593962">
        <w:rPr>
          <w:rFonts w:ascii="Calibri" w:hAnsi="Calibri"/>
          <w:sz w:val="22"/>
        </w:rPr>
        <w:t>oceněn</w:t>
      </w:r>
      <w:r w:rsidR="00310E7A">
        <w:rPr>
          <w:rFonts w:ascii="Calibri" w:hAnsi="Calibri"/>
          <w:sz w:val="22"/>
        </w:rPr>
        <w:t>ých</w:t>
      </w:r>
      <w:r w:rsidR="00593962">
        <w:rPr>
          <w:rFonts w:ascii="Calibri" w:hAnsi="Calibri"/>
          <w:sz w:val="22"/>
        </w:rPr>
        <w:t xml:space="preserve"> soupis</w:t>
      </w:r>
      <w:r w:rsidR="00310E7A">
        <w:rPr>
          <w:rFonts w:ascii="Calibri" w:hAnsi="Calibri"/>
          <w:sz w:val="22"/>
        </w:rPr>
        <w:t>ů</w:t>
      </w:r>
      <w:r w:rsidR="00593962">
        <w:rPr>
          <w:rFonts w:ascii="Calibri" w:hAnsi="Calibri"/>
          <w:sz w:val="22"/>
        </w:rPr>
        <w:t xml:space="preserve"> prací dodávek a služeb (výkaz</w:t>
      </w:r>
      <w:r w:rsidR="00310E7A">
        <w:rPr>
          <w:rFonts w:ascii="Calibri" w:hAnsi="Calibri"/>
          <w:sz w:val="22"/>
        </w:rPr>
        <w:t>ů</w:t>
      </w:r>
      <w:r w:rsidR="00593962">
        <w:rPr>
          <w:rFonts w:ascii="Calibri" w:hAnsi="Calibri"/>
          <w:sz w:val="22"/>
        </w:rPr>
        <w:t xml:space="preserve"> výměr)</w:t>
      </w:r>
    </w:p>
    <w:p w14:paraId="6A4C2024" w14:textId="77777777" w:rsidR="00582C2A" w:rsidRDefault="00C038B8" w:rsidP="00F7466E">
      <w:pPr>
        <w:spacing w:after="40"/>
        <w:ind w:left="720"/>
        <w:jc w:val="both"/>
        <w:rPr>
          <w:rFonts w:ascii="Calibri" w:hAnsi="Calibri"/>
          <w:sz w:val="22"/>
          <w:szCs w:val="22"/>
        </w:rPr>
      </w:pPr>
      <w:r w:rsidRPr="00AF5E4B">
        <w:rPr>
          <w:rFonts w:ascii="Calibri" w:hAnsi="Calibri"/>
          <w:sz w:val="22"/>
          <w:szCs w:val="22"/>
        </w:rPr>
        <w:t>Oceněn</w:t>
      </w:r>
      <w:r w:rsidR="00310E7A">
        <w:rPr>
          <w:rFonts w:ascii="Calibri" w:hAnsi="Calibri"/>
          <w:sz w:val="22"/>
          <w:szCs w:val="22"/>
        </w:rPr>
        <w:t>é</w:t>
      </w:r>
      <w:r w:rsidRPr="00AF5E4B">
        <w:rPr>
          <w:rFonts w:ascii="Calibri" w:hAnsi="Calibri"/>
          <w:sz w:val="22"/>
          <w:szCs w:val="22"/>
        </w:rPr>
        <w:t xml:space="preserve"> </w:t>
      </w:r>
      <w:r w:rsidR="00B71221" w:rsidRPr="00AF5E4B">
        <w:rPr>
          <w:rFonts w:ascii="Calibri" w:hAnsi="Calibri"/>
          <w:sz w:val="22"/>
          <w:szCs w:val="22"/>
        </w:rPr>
        <w:t>položkov</w:t>
      </w:r>
      <w:r w:rsidR="00310E7A">
        <w:rPr>
          <w:rFonts w:ascii="Calibri" w:hAnsi="Calibri"/>
          <w:sz w:val="22"/>
          <w:szCs w:val="22"/>
        </w:rPr>
        <w:t>é</w:t>
      </w:r>
      <w:r w:rsidR="00B71221" w:rsidRPr="00AF5E4B">
        <w:rPr>
          <w:rFonts w:ascii="Calibri" w:hAnsi="Calibri"/>
          <w:sz w:val="22"/>
          <w:szCs w:val="22"/>
        </w:rPr>
        <w:t xml:space="preserve"> rozpoč</w:t>
      </w:r>
      <w:r w:rsidR="00311319" w:rsidRPr="00AF5E4B">
        <w:rPr>
          <w:rFonts w:ascii="Calibri" w:hAnsi="Calibri"/>
          <w:sz w:val="22"/>
          <w:szCs w:val="22"/>
        </w:rPr>
        <w:t>t</w:t>
      </w:r>
      <w:r w:rsidR="00310E7A">
        <w:rPr>
          <w:rFonts w:ascii="Calibri" w:hAnsi="Calibri"/>
          <w:sz w:val="22"/>
          <w:szCs w:val="22"/>
        </w:rPr>
        <w:t>y</w:t>
      </w:r>
      <w:r w:rsidR="00B71221" w:rsidRPr="00AF5E4B">
        <w:rPr>
          <w:rFonts w:ascii="Calibri" w:hAnsi="Calibri"/>
          <w:sz w:val="22"/>
          <w:szCs w:val="22"/>
        </w:rPr>
        <w:t xml:space="preserve"> předložen</w:t>
      </w:r>
      <w:r w:rsidR="00310E7A">
        <w:rPr>
          <w:rFonts w:ascii="Calibri" w:hAnsi="Calibri"/>
          <w:sz w:val="22"/>
          <w:szCs w:val="22"/>
        </w:rPr>
        <w:t>é</w:t>
      </w:r>
      <w:r w:rsidR="00B71221" w:rsidRPr="00AF5E4B">
        <w:rPr>
          <w:rFonts w:ascii="Calibri" w:hAnsi="Calibri"/>
          <w:sz w:val="22"/>
          <w:szCs w:val="22"/>
        </w:rPr>
        <w:t xml:space="preserve"> zhotovitelem</w:t>
      </w:r>
      <w:r w:rsidR="00C51EDB" w:rsidRPr="00AF5E4B">
        <w:rPr>
          <w:rFonts w:ascii="Calibri" w:hAnsi="Calibri"/>
          <w:sz w:val="22"/>
          <w:szCs w:val="22"/>
        </w:rPr>
        <w:t xml:space="preserve"> </w:t>
      </w:r>
      <w:r w:rsidR="0039474A" w:rsidRPr="00AF5E4B">
        <w:rPr>
          <w:rFonts w:ascii="Calibri" w:hAnsi="Calibri"/>
          <w:sz w:val="22"/>
          <w:szCs w:val="22"/>
        </w:rPr>
        <w:t>tvoří nedílnou součást této smlouvy</w:t>
      </w:r>
      <w:r w:rsidR="00A75C14" w:rsidRPr="00AF5E4B">
        <w:rPr>
          <w:rFonts w:ascii="Calibri" w:hAnsi="Calibri"/>
          <w:sz w:val="22"/>
          <w:szCs w:val="22"/>
        </w:rPr>
        <w:t>.</w:t>
      </w:r>
      <w:r w:rsidR="0039474A" w:rsidRPr="00AF5E4B">
        <w:rPr>
          <w:rFonts w:ascii="Calibri" w:hAnsi="Calibri"/>
          <w:sz w:val="22"/>
          <w:szCs w:val="22"/>
        </w:rPr>
        <w:t xml:space="preserve"> </w:t>
      </w:r>
    </w:p>
    <w:p w14:paraId="0579E3F1" w14:textId="77777777" w:rsidR="00BB0BC5" w:rsidRPr="00F7466E" w:rsidRDefault="00E45D31" w:rsidP="00CE4AFE">
      <w:pPr>
        <w:numPr>
          <w:ilvl w:val="1"/>
          <w:numId w:val="7"/>
        </w:numPr>
        <w:spacing w:after="20"/>
        <w:ind w:left="567" w:hanging="567"/>
        <w:jc w:val="both"/>
        <w:rPr>
          <w:rFonts w:ascii="Calibri" w:hAnsi="Calibri"/>
          <w:sz w:val="22"/>
        </w:rPr>
      </w:pPr>
      <w:r w:rsidRPr="00F7466E">
        <w:rPr>
          <w:rFonts w:ascii="Calibri" w:hAnsi="Calibri"/>
          <w:sz w:val="22"/>
        </w:rPr>
        <w:t>Součástí předmětu Díla je dále provedení, dodání a zajištění všech činností, prací, služeb, věcí a dodávek</w:t>
      </w:r>
      <w:r w:rsidR="00F7466E">
        <w:rPr>
          <w:rFonts w:ascii="Calibri" w:hAnsi="Calibri"/>
          <w:sz w:val="22"/>
        </w:rPr>
        <w:t xml:space="preserve"> </w:t>
      </w:r>
      <w:r w:rsidRPr="00F7466E">
        <w:rPr>
          <w:rFonts w:ascii="Calibri" w:hAnsi="Calibri"/>
          <w:sz w:val="22"/>
        </w:rPr>
        <w:t>nutných k</w:t>
      </w:r>
      <w:r w:rsidR="00345B94" w:rsidRPr="00F7466E">
        <w:rPr>
          <w:rFonts w:ascii="Calibri" w:hAnsi="Calibri"/>
          <w:sz w:val="22"/>
        </w:rPr>
        <w:t xml:space="preserve"> provedení </w:t>
      </w:r>
      <w:r w:rsidRPr="00F7466E">
        <w:rPr>
          <w:rFonts w:ascii="Calibri" w:hAnsi="Calibri"/>
          <w:sz w:val="22"/>
        </w:rPr>
        <w:t>Díla, a to zejména:</w:t>
      </w:r>
    </w:p>
    <w:p w14:paraId="302A4661" w14:textId="4EF7D15D" w:rsidR="004327BC" w:rsidRDefault="004327BC" w:rsidP="00CE4AFE">
      <w:pPr>
        <w:numPr>
          <w:ilvl w:val="0"/>
          <w:numId w:val="17"/>
        </w:numPr>
        <w:spacing w:after="20"/>
        <w:ind w:left="851" w:hanging="284"/>
        <w:jc w:val="both"/>
        <w:rPr>
          <w:rFonts w:ascii="Calibri" w:hAnsi="Calibri"/>
          <w:sz w:val="22"/>
          <w:szCs w:val="22"/>
        </w:rPr>
      </w:pPr>
      <w:r w:rsidRPr="00587D4D">
        <w:rPr>
          <w:rFonts w:ascii="Calibri" w:hAnsi="Calibri"/>
          <w:sz w:val="22"/>
          <w:szCs w:val="22"/>
        </w:rPr>
        <w:t xml:space="preserve">dodržování </w:t>
      </w:r>
      <w:r w:rsidR="00FF4C31">
        <w:rPr>
          <w:rFonts w:ascii="Calibri" w:hAnsi="Calibri"/>
          <w:sz w:val="22"/>
          <w:szCs w:val="22"/>
        </w:rPr>
        <w:t>stavebních právních předpisů, zejména stavebního zákona č. 283/2021 Sb.</w:t>
      </w:r>
      <w:r w:rsidR="003F7C55">
        <w:rPr>
          <w:rFonts w:ascii="Calibri" w:hAnsi="Calibri"/>
          <w:sz w:val="22"/>
          <w:szCs w:val="22"/>
        </w:rPr>
        <w:t>, ve znění pozdějších předpisů</w:t>
      </w:r>
    </w:p>
    <w:p w14:paraId="531D79A7" w14:textId="77777777" w:rsidR="00A54443" w:rsidRPr="00A54443" w:rsidRDefault="00A54443" w:rsidP="00CE4AFE">
      <w:pPr>
        <w:pStyle w:val="Odstavecseseznamem"/>
        <w:numPr>
          <w:ilvl w:val="0"/>
          <w:numId w:val="17"/>
        </w:numPr>
        <w:spacing w:after="20" w:line="240" w:lineRule="auto"/>
        <w:ind w:left="851" w:hanging="284"/>
        <w:contextualSpacing w:val="0"/>
        <w:rPr>
          <w:rFonts w:eastAsia="Times New Roman"/>
          <w:lang w:eastAsia="cs-CZ"/>
        </w:rPr>
      </w:pPr>
      <w:r w:rsidRPr="00A54443">
        <w:rPr>
          <w:rFonts w:eastAsia="Times New Roman"/>
          <w:lang w:eastAsia="cs-CZ"/>
        </w:rPr>
        <w:t>zpracování a předání harmonogramu prováděných prací objednateli v členění po týdnech, který zhotovitel předloží odpovědnému pracovníkovi objednatele nejpozději v termínu předání staveniště,</w:t>
      </w:r>
    </w:p>
    <w:p w14:paraId="2D510C94" w14:textId="7DA3B6DD" w:rsidR="00A54443" w:rsidRPr="00A54443" w:rsidRDefault="00A54443" w:rsidP="00CE4AFE">
      <w:pPr>
        <w:numPr>
          <w:ilvl w:val="0"/>
          <w:numId w:val="17"/>
        </w:numPr>
        <w:spacing w:after="20"/>
        <w:ind w:left="851" w:hanging="284"/>
        <w:jc w:val="both"/>
        <w:rPr>
          <w:rFonts w:ascii="Calibri" w:hAnsi="Calibri"/>
          <w:sz w:val="22"/>
          <w:szCs w:val="22"/>
        </w:rPr>
      </w:pPr>
      <w:r w:rsidRPr="00A54443">
        <w:rPr>
          <w:rFonts w:ascii="Calibri" w:hAnsi="Calibri"/>
          <w:sz w:val="22"/>
          <w:szCs w:val="22"/>
        </w:rPr>
        <w:t>vypracování realizační dokumentace, která bude následně sloužit i jako dokumentace skutečného provedení stavby, včetně zpracování a zajištění schválení havarijního a povodňového plánu,</w:t>
      </w:r>
    </w:p>
    <w:p w14:paraId="5B9B0A6C" w14:textId="6EDC2605" w:rsidR="00A54443" w:rsidRPr="00A54443" w:rsidRDefault="00A54443" w:rsidP="00CE4AFE">
      <w:pPr>
        <w:pStyle w:val="Odstavecseseznamem"/>
        <w:numPr>
          <w:ilvl w:val="0"/>
          <w:numId w:val="17"/>
        </w:numPr>
        <w:spacing w:after="20" w:line="240" w:lineRule="auto"/>
        <w:ind w:left="851" w:hanging="284"/>
        <w:contextualSpacing w:val="0"/>
        <w:rPr>
          <w:rFonts w:eastAsia="Times New Roman"/>
          <w:lang w:eastAsia="cs-CZ"/>
        </w:rPr>
      </w:pPr>
      <w:r w:rsidRPr="00A54443">
        <w:rPr>
          <w:rFonts w:eastAsia="Times New Roman"/>
          <w:lang w:eastAsia="cs-CZ"/>
        </w:rPr>
        <w:t>vytýčení všech inženýrských sítí před zahájením realizace stavby a v jejich blízkosti pracovat v souladu s vyjádřeními od jednotlivých správců těchto sítí,</w:t>
      </w:r>
    </w:p>
    <w:p w14:paraId="60DAC90F" w14:textId="6DA16A9D" w:rsidR="004327BC" w:rsidRDefault="004327BC" w:rsidP="00CE4AFE">
      <w:pPr>
        <w:numPr>
          <w:ilvl w:val="0"/>
          <w:numId w:val="17"/>
        </w:numPr>
        <w:spacing w:after="20"/>
        <w:ind w:left="851" w:hanging="284"/>
        <w:jc w:val="both"/>
        <w:rPr>
          <w:rFonts w:ascii="Calibri" w:hAnsi="Calibri"/>
          <w:sz w:val="22"/>
          <w:szCs w:val="22"/>
        </w:rPr>
      </w:pPr>
      <w:r w:rsidRPr="002B375A">
        <w:rPr>
          <w:rFonts w:ascii="Calibri" w:hAnsi="Calibri"/>
          <w:sz w:val="22"/>
          <w:szCs w:val="22"/>
        </w:rPr>
        <w:t xml:space="preserve">zabezpečení odborného provádění </w:t>
      </w:r>
      <w:r w:rsidR="00BA6C67">
        <w:rPr>
          <w:rFonts w:ascii="Calibri" w:hAnsi="Calibri"/>
          <w:sz w:val="22"/>
          <w:szCs w:val="22"/>
        </w:rPr>
        <w:t>všech činností, které jsou předmětem této smlouvy, v souladu s právními předpisy</w:t>
      </w:r>
      <w:r w:rsidR="00C3390A">
        <w:rPr>
          <w:rFonts w:ascii="Calibri" w:hAnsi="Calibri"/>
          <w:sz w:val="22"/>
          <w:szCs w:val="22"/>
        </w:rPr>
        <w:t>,</w:t>
      </w:r>
      <w:r w:rsidR="00BA6C67">
        <w:rPr>
          <w:rFonts w:ascii="Calibri" w:hAnsi="Calibri"/>
          <w:sz w:val="22"/>
          <w:szCs w:val="22"/>
        </w:rPr>
        <w:t xml:space="preserve"> k těmto je zhotovitel prohlašuje, že je plně odborně způsobilý a dostatečně kapacitně, materiálově i technicky vybavený,</w:t>
      </w:r>
    </w:p>
    <w:p w14:paraId="64840AF5" w14:textId="716C24B1" w:rsidR="00A54443" w:rsidRPr="00A54443" w:rsidRDefault="00A54443" w:rsidP="00CE4AFE">
      <w:pPr>
        <w:pStyle w:val="Odstavecseseznamem"/>
        <w:numPr>
          <w:ilvl w:val="0"/>
          <w:numId w:val="17"/>
        </w:numPr>
        <w:spacing w:after="20" w:line="240" w:lineRule="auto"/>
        <w:ind w:left="851" w:hanging="284"/>
        <w:contextualSpacing w:val="0"/>
        <w:rPr>
          <w:rFonts w:eastAsia="Times New Roman"/>
          <w:lang w:eastAsia="cs-CZ"/>
        </w:rPr>
      </w:pPr>
      <w:r w:rsidRPr="00A54443">
        <w:rPr>
          <w:rFonts w:eastAsia="Times New Roman"/>
          <w:lang w:eastAsia="cs-CZ"/>
        </w:rPr>
        <w:t>zabezpečení odborného provádění stavby stavbyvedoucím, který je povinen zúčastnit se pravidelných kontrolních dnů stavby, které budou organizovány dle potřeby, min. však 1x za týden,</w:t>
      </w:r>
    </w:p>
    <w:p w14:paraId="44602BC6" w14:textId="13727F3A" w:rsidR="004327BC" w:rsidRPr="00587D4D" w:rsidRDefault="00A75C14" w:rsidP="00CE4AFE">
      <w:pPr>
        <w:numPr>
          <w:ilvl w:val="0"/>
          <w:numId w:val="17"/>
        </w:numPr>
        <w:spacing w:after="20"/>
        <w:ind w:left="851" w:hanging="284"/>
        <w:jc w:val="both"/>
        <w:rPr>
          <w:rFonts w:ascii="Calibri" w:hAnsi="Calibri"/>
          <w:sz w:val="22"/>
          <w:szCs w:val="22"/>
        </w:rPr>
      </w:pPr>
      <w:r w:rsidRPr="003E2BAC">
        <w:rPr>
          <w:rFonts w:ascii="Calibri" w:hAnsi="Calibri"/>
          <w:sz w:val="22"/>
          <w:szCs w:val="22"/>
        </w:rPr>
        <w:t>zhotovitel</w:t>
      </w:r>
      <w:r w:rsidRPr="00587D4D">
        <w:rPr>
          <w:rFonts w:ascii="Calibri" w:hAnsi="Calibri"/>
          <w:sz w:val="22"/>
          <w:szCs w:val="22"/>
        </w:rPr>
        <w:t xml:space="preserve"> </w:t>
      </w:r>
      <w:r w:rsidR="004327BC" w:rsidRPr="00587D4D">
        <w:rPr>
          <w:rFonts w:ascii="Calibri" w:hAnsi="Calibri"/>
          <w:sz w:val="22"/>
          <w:szCs w:val="22"/>
        </w:rPr>
        <w:t xml:space="preserve">zajistí nakládku a odvoz vybouraného materiálu, úklid, poplatky za skládku, popř. skladování, a zajistí další případnou recyklaci a </w:t>
      </w:r>
      <w:r w:rsidR="00D52CD0" w:rsidRPr="00587D4D">
        <w:rPr>
          <w:rFonts w:ascii="Calibri" w:hAnsi="Calibri"/>
          <w:sz w:val="22"/>
          <w:szCs w:val="22"/>
        </w:rPr>
        <w:t>zpětné využití tohoto materiálu,</w:t>
      </w:r>
      <w:r w:rsidR="00B64BDA">
        <w:rPr>
          <w:rFonts w:ascii="Calibri" w:hAnsi="Calibri"/>
          <w:sz w:val="22"/>
          <w:szCs w:val="22"/>
        </w:rPr>
        <w:t xml:space="preserve"> v souladu s předpisy odpadového hospodářství, zejména zákonem o odpadech </w:t>
      </w:r>
      <w:r w:rsidR="00C67E91">
        <w:rPr>
          <w:rFonts w:ascii="Calibri" w:hAnsi="Calibri"/>
          <w:sz w:val="22"/>
          <w:szCs w:val="22"/>
        </w:rPr>
        <w:t xml:space="preserve">č. 541/2020 Sb. </w:t>
      </w:r>
      <w:r w:rsidR="00B64BDA">
        <w:rPr>
          <w:rFonts w:ascii="Calibri" w:hAnsi="Calibri"/>
          <w:sz w:val="22"/>
          <w:szCs w:val="22"/>
        </w:rPr>
        <w:t>a katalog</w:t>
      </w:r>
      <w:r w:rsidR="00C67E91">
        <w:rPr>
          <w:rFonts w:ascii="Calibri" w:hAnsi="Calibri"/>
          <w:sz w:val="22"/>
          <w:szCs w:val="22"/>
        </w:rPr>
        <w:t>em</w:t>
      </w:r>
      <w:r w:rsidR="00B64BDA">
        <w:rPr>
          <w:rFonts w:ascii="Calibri" w:hAnsi="Calibri"/>
          <w:sz w:val="22"/>
          <w:szCs w:val="22"/>
        </w:rPr>
        <w:t xml:space="preserve"> odpadů</w:t>
      </w:r>
      <w:r w:rsidR="00C67E91">
        <w:rPr>
          <w:rFonts w:ascii="Calibri" w:hAnsi="Calibri"/>
          <w:sz w:val="22"/>
          <w:szCs w:val="22"/>
        </w:rPr>
        <w:t xml:space="preserve"> č. 8/2021 Sb.</w:t>
      </w:r>
      <w:r w:rsidR="00B64BDA">
        <w:rPr>
          <w:rFonts w:ascii="Calibri" w:hAnsi="Calibri"/>
          <w:sz w:val="22"/>
          <w:szCs w:val="22"/>
        </w:rPr>
        <w:t>,</w:t>
      </w:r>
    </w:p>
    <w:p w14:paraId="387C3747" w14:textId="77777777" w:rsidR="004327BC" w:rsidRPr="00587D4D" w:rsidRDefault="004327BC" w:rsidP="00CE4AFE">
      <w:pPr>
        <w:numPr>
          <w:ilvl w:val="0"/>
          <w:numId w:val="17"/>
        </w:numPr>
        <w:spacing w:after="20"/>
        <w:ind w:left="851" w:hanging="284"/>
        <w:jc w:val="both"/>
        <w:rPr>
          <w:rFonts w:ascii="Calibri" w:hAnsi="Calibri"/>
          <w:sz w:val="22"/>
          <w:szCs w:val="22"/>
        </w:rPr>
      </w:pPr>
      <w:r w:rsidRPr="00587D4D">
        <w:rPr>
          <w:rFonts w:ascii="Calibri" w:hAnsi="Calibri"/>
          <w:sz w:val="22"/>
          <w:szCs w:val="22"/>
        </w:rPr>
        <w:t>zajištění všech zařízení staveniště potřebných pro řádné provedení Díla včetně jeho likvidace,</w:t>
      </w:r>
    </w:p>
    <w:p w14:paraId="10616B4C" w14:textId="77777777" w:rsidR="004327BC" w:rsidRPr="00587D4D" w:rsidRDefault="007E7768"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587D4D">
        <w:rPr>
          <w:rFonts w:ascii="Calibri" w:hAnsi="Calibri"/>
          <w:sz w:val="22"/>
          <w:szCs w:val="22"/>
        </w:rPr>
        <w:t>dbát na zabezpečení a uspořádání staveniště tak, aby byly dodrženy požadavky na pracoviště stanovené zvláštním právním předpisem a aby staveniště vyhovovalo obecným požadavkům na výstavbu podle vyhlášky č. 268/2009 Sb., o technických požadavcích na stavby, ve znění pozdějších předpisů,</w:t>
      </w:r>
    </w:p>
    <w:p w14:paraId="045E078C" w14:textId="4E504AD7" w:rsidR="004327BC" w:rsidRPr="00587D4D" w:rsidRDefault="00593962"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587D4D">
        <w:rPr>
          <w:rFonts w:ascii="Calibri" w:hAnsi="Calibri"/>
          <w:sz w:val="22"/>
          <w:szCs w:val="22"/>
        </w:rPr>
        <w:t>zajištění</w:t>
      </w:r>
      <w:r w:rsidR="00B64BDA">
        <w:rPr>
          <w:rFonts w:ascii="Calibri" w:hAnsi="Calibri"/>
          <w:sz w:val="22"/>
          <w:szCs w:val="22"/>
        </w:rPr>
        <w:t>, označení</w:t>
      </w:r>
      <w:r w:rsidR="004327BC" w:rsidRPr="00587D4D">
        <w:rPr>
          <w:rFonts w:ascii="Calibri" w:hAnsi="Calibri"/>
          <w:sz w:val="22"/>
          <w:szCs w:val="22"/>
        </w:rPr>
        <w:t xml:space="preserve"> a uspořádání staveniště v souladu s </w:t>
      </w:r>
      <w:r w:rsidR="00B64BDA">
        <w:rPr>
          <w:rFonts w:ascii="Calibri" w:hAnsi="Calibri"/>
          <w:sz w:val="22"/>
          <w:szCs w:val="22"/>
        </w:rPr>
        <w:t>n</w:t>
      </w:r>
      <w:r w:rsidR="004327BC" w:rsidRPr="00587D4D">
        <w:rPr>
          <w:rFonts w:ascii="Calibri" w:hAnsi="Calibri"/>
          <w:sz w:val="22"/>
          <w:szCs w:val="22"/>
        </w:rPr>
        <w:t>ařízením vlády č. 591/2006 Sb. o bližších minimálních požadavcích na bezpečnost a ochranu zdraví při práci na</w:t>
      </w:r>
      <w:r w:rsidR="00D52CD0" w:rsidRPr="00587D4D">
        <w:rPr>
          <w:rFonts w:ascii="Calibri" w:hAnsi="Calibri"/>
          <w:sz w:val="22"/>
          <w:szCs w:val="22"/>
        </w:rPr>
        <w:t xml:space="preserve"> staveništích, ve </w:t>
      </w:r>
      <w:r w:rsidR="004327BC" w:rsidRPr="00587D4D">
        <w:rPr>
          <w:rFonts w:ascii="Calibri" w:hAnsi="Calibri"/>
          <w:sz w:val="22"/>
          <w:szCs w:val="22"/>
        </w:rPr>
        <w:t>znění pozdějších předpisů,</w:t>
      </w:r>
    </w:p>
    <w:p w14:paraId="26543D88" w14:textId="77777777" w:rsidR="004327BC" w:rsidRPr="00587D4D" w:rsidRDefault="004327BC" w:rsidP="00CE4AFE">
      <w:pPr>
        <w:numPr>
          <w:ilvl w:val="0"/>
          <w:numId w:val="17"/>
        </w:numPr>
        <w:spacing w:after="20"/>
        <w:ind w:left="851" w:hanging="284"/>
        <w:jc w:val="both"/>
        <w:rPr>
          <w:rFonts w:ascii="Calibri" w:hAnsi="Calibri"/>
          <w:sz w:val="22"/>
          <w:szCs w:val="22"/>
        </w:rPr>
      </w:pPr>
      <w:r w:rsidRPr="00587D4D">
        <w:rPr>
          <w:rFonts w:ascii="Calibri" w:hAnsi="Calibri"/>
          <w:sz w:val="22"/>
          <w:szCs w:val="22"/>
        </w:rPr>
        <w:lastRenderedPageBreak/>
        <w:t>sjednání pojištění odpovědnosti za škodu vzniklou jinému v souvislosti s realizací díla, které bude uzavřeno dodavatelem díla a bude krýt rizika vyplývající z činnosti všech účastníků výstavby (včetně podzhotovitelů apod.),</w:t>
      </w:r>
    </w:p>
    <w:p w14:paraId="08C962AD" w14:textId="77777777" w:rsidR="007840A7" w:rsidRDefault="00FA6126"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587D4D">
        <w:rPr>
          <w:rFonts w:ascii="Calibri" w:hAnsi="Calibri"/>
          <w:sz w:val="22"/>
          <w:szCs w:val="22"/>
        </w:rPr>
        <w:t xml:space="preserve">vyklizení </w:t>
      </w:r>
      <w:r w:rsidR="00BA6C67">
        <w:rPr>
          <w:rFonts w:ascii="Calibri" w:hAnsi="Calibri"/>
          <w:sz w:val="22"/>
          <w:szCs w:val="22"/>
        </w:rPr>
        <w:t>pozemk</w:t>
      </w:r>
      <w:r w:rsidR="00593962">
        <w:rPr>
          <w:rFonts w:ascii="Calibri" w:hAnsi="Calibri"/>
          <w:sz w:val="22"/>
          <w:szCs w:val="22"/>
        </w:rPr>
        <w:t>u/místa</w:t>
      </w:r>
      <w:r w:rsidR="004327BC" w:rsidRPr="00587D4D">
        <w:rPr>
          <w:rFonts w:ascii="Calibri" w:hAnsi="Calibri"/>
          <w:sz w:val="22"/>
          <w:szCs w:val="22"/>
        </w:rPr>
        <w:t>, kde se Dílo provádělo, do předání Díla na náklady zhotovitele a provedení úklidu včetně likvidace zařízení staveniště. Pozemky</w:t>
      </w:r>
      <w:r w:rsidR="00593962">
        <w:rPr>
          <w:rFonts w:ascii="Calibri" w:hAnsi="Calibri"/>
          <w:sz w:val="22"/>
          <w:szCs w:val="22"/>
        </w:rPr>
        <w:t>/místa</w:t>
      </w:r>
      <w:r w:rsidR="004327BC" w:rsidRPr="00587D4D">
        <w:rPr>
          <w:rFonts w:ascii="Calibri" w:hAnsi="Calibri"/>
          <w:sz w:val="22"/>
          <w:szCs w:val="22"/>
        </w:rPr>
        <w:t>, jejichž úpravy nejsou součástí projektové dokumentace, ale budou stavbou dotčeny, je zhotovitel povinen uvést po ukončení prací do předchozího stavu, nejpozději ke dni předání a převzetí dokončeného Díla zadavateli,</w:t>
      </w:r>
    </w:p>
    <w:p w14:paraId="30DB3947" w14:textId="4BE18C45" w:rsidR="004327BC" w:rsidRPr="007840A7" w:rsidRDefault="007E7768"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7840A7">
        <w:rPr>
          <w:rFonts w:ascii="Calibri" w:hAnsi="Calibri"/>
          <w:sz w:val="22"/>
          <w:szCs w:val="22"/>
        </w:rPr>
        <w:t>pr</w:t>
      </w:r>
      <w:r>
        <w:rPr>
          <w:rFonts w:ascii="Calibri" w:hAnsi="Calibri"/>
          <w:sz w:val="22"/>
          <w:szCs w:val="22"/>
        </w:rPr>
        <w:t>ovedení závěrečného úklidu míst</w:t>
      </w:r>
      <w:r w:rsidR="00593962">
        <w:rPr>
          <w:rFonts w:ascii="Calibri" w:hAnsi="Calibri"/>
          <w:sz w:val="22"/>
          <w:szCs w:val="22"/>
        </w:rPr>
        <w:t>a</w:t>
      </w:r>
      <w:r w:rsidR="004327BC" w:rsidRPr="007840A7">
        <w:rPr>
          <w:rFonts w:ascii="Calibri" w:hAnsi="Calibri"/>
          <w:sz w:val="22"/>
          <w:szCs w:val="22"/>
        </w:rPr>
        <w:t xml:space="preserve"> provedení Díla dle této smlouvy,</w:t>
      </w:r>
    </w:p>
    <w:p w14:paraId="653115A2" w14:textId="6E3EF703" w:rsidR="004327BC" w:rsidRDefault="004327BC" w:rsidP="00CE4AFE">
      <w:pPr>
        <w:numPr>
          <w:ilvl w:val="0"/>
          <w:numId w:val="17"/>
        </w:numPr>
        <w:spacing w:after="20"/>
        <w:ind w:left="993" w:hanging="426"/>
        <w:jc w:val="both"/>
        <w:rPr>
          <w:rFonts w:ascii="Calibri" w:hAnsi="Calibri"/>
          <w:sz w:val="22"/>
          <w:szCs w:val="22"/>
        </w:rPr>
      </w:pPr>
      <w:r w:rsidRPr="00587D4D">
        <w:rPr>
          <w:rFonts w:ascii="Calibri" w:hAnsi="Calibri"/>
          <w:sz w:val="22"/>
          <w:szCs w:val="22"/>
        </w:rPr>
        <w:t xml:space="preserve">zajištění dokladu o zabezpečení likvidace odpadu v souladu se zákonem č. </w:t>
      </w:r>
      <w:r w:rsidR="00C67E91">
        <w:rPr>
          <w:rFonts w:ascii="Calibri" w:hAnsi="Calibri"/>
          <w:sz w:val="22"/>
          <w:szCs w:val="22"/>
        </w:rPr>
        <w:t>541/2020</w:t>
      </w:r>
      <w:r w:rsidRPr="00587D4D">
        <w:rPr>
          <w:rFonts w:ascii="Calibri" w:hAnsi="Calibri"/>
          <w:sz w:val="22"/>
          <w:szCs w:val="22"/>
        </w:rPr>
        <w:t xml:space="preserve">Sb., </w:t>
      </w:r>
      <w:r w:rsidR="00F7466E">
        <w:rPr>
          <w:rFonts w:ascii="Calibri" w:hAnsi="Calibri"/>
          <w:sz w:val="22"/>
          <w:szCs w:val="22"/>
        </w:rPr>
        <w:br/>
      </w:r>
      <w:r w:rsidRPr="00587D4D">
        <w:rPr>
          <w:rFonts w:ascii="Calibri" w:hAnsi="Calibri"/>
          <w:sz w:val="22"/>
          <w:szCs w:val="22"/>
        </w:rPr>
        <w:t>o odpadech, ve znění pozdějších předpisů, (vyskytne-li se takový odpad), včetně úhrady poplatků za toto uložení, likvidaci a dopravu,</w:t>
      </w:r>
    </w:p>
    <w:p w14:paraId="00972335" w14:textId="6DB21E51" w:rsidR="00A54443" w:rsidRPr="00587D4D" w:rsidRDefault="00A54443" w:rsidP="00CE4AFE">
      <w:pPr>
        <w:numPr>
          <w:ilvl w:val="0"/>
          <w:numId w:val="17"/>
        </w:numPr>
        <w:spacing w:after="20"/>
        <w:ind w:left="993" w:hanging="426"/>
        <w:jc w:val="both"/>
        <w:rPr>
          <w:rFonts w:ascii="Calibri" w:hAnsi="Calibri"/>
          <w:sz w:val="22"/>
          <w:szCs w:val="22"/>
        </w:rPr>
      </w:pPr>
      <w:r w:rsidRPr="00A54443">
        <w:rPr>
          <w:rFonts w:ascii="Calibri" w:hAnsi="Calibri"/>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si zajišťuje dodavatel Díla na své náklady, které jsou zahrnuty do jeho nabídky. Vlastní realizaci stavby bude dodavatel Díla řešit tak, aby neměla nepříznivý dopad na životní prostředí a okolí stavby</w:t>
      </w:r>
      <w:r>
        <w:rPr>
          <w:rFonts w:ascii="Calibri" w:hAnsi="Calibri"/>
          <w:sz w:val="22"/>
          <w:szCs w:val="22"/>
        </w:rPr>
        <w:t>,</w:t>
      </w:r>
    </w:p>
    <w:p w14:paraId="2717D493" w14:textId="700B0F9A" w:rsidR="002D4C57" w:rsidRDefault="00A54443" w:rsidP="00CE4AFE">
      <w:pPr>
        <w:numPr>
          <w:ilvl w:val="0"/>
          <w:numId w:val="17"/>
        </w:numPr>
        <w:spacing w:after="20"/>
        <w:ind w:left="993" w:hanging="426"/>
        <w:jc w:val="both"/>
        <w:rPr>
          <w:rFonts w:ascii="Calibri" w:hAnsi="Calibri"/>
          <w:sz w:val="22"/>
          <w:szCs w:val="22"/>
        </w:rPr>
      </w:pPr>
      <w:r w:rsidRPr="00A54443">
        <w:rPr>
          <w:rFonts w:ascii="Calibri" w:hAnsi="Calibri"/>
          <w:sz w:val="22"/>
          <w:szCs w:val="22"/>
        </w:rPr>
        <w:t xml:space="preserve">předání objednateli 3 </w:t>
      </w:r>
      <w:proofErr w:type="spellStart"/>
      <w:r w:rsidRPr="00A54443">
        <w:rPr>
          <w:rFonts w:ascii="Calibri" w:hAnsi="Calibri"/>
          <w:sz w:val="22"/>
          <w:szCs w:val="22"/>
        </w:rPr>
        <w:t>paré</w:t>
      </w:r>
      <w:proofErr w:type="spellEnd"/>
      <w:r w:rsidRPr="00A54443">
        <w:rPr>
          <w:rFonts w:ascii="Calibri" w:hAnsi="Calibri"/>
          <w:sz w:val="22"/>
          <w:szCs w:val="22"/>
        </w:rPr>
        <w:t xml:space="preserve"> projektové dokumentace a 1x na CD v otevřeném a uzavřeném formátu se zakreslením skutečného provedení stavby nejpozději při přejímacím řízení; dále zhotovitel při přejímacím řízení předá objednateli mostní list a první mostní hlavní prohlídku zpracovanou do Systému pro hospodaření s mosty, protokoly a záznamy o všech provedených zkouškách a revizích, dále veškeré doklady od použitých materiálů a zařízení použitých při realizaci stavby a geodetické zaměření skutečného provedení díla</w:t>
      </w:r>
      <w:r>
        <w:rPr>
          <w:rFonts w:ascii="Calibri" w:hAnsi="Calibri"/>
          <w:sz w:val="22"/>
          <w:szCs w:val="22"/>
        </w:rPr>
        <w:t>,</w:t>
      </w:r>
    </w:p>
    <w:p w14:paraId="7362869F" w14:textId="3414B20F" w:rsidR="00A54443" w:rsidRPr="00A54443" w:rsidRDefault="00A54443" w:rsidP="00B0432D">
      <w:pPr>
        <w:pStyle w:val="Odstavecseseznamem"/>
        <w:numPr>
          <w:ilvl w:val="0"/>
          <w:numId w:val="17"/>
        </w:numPr>
        <w:spacing w:after="120" w:line="240" w:lineRule="auto"/>
        <w:ind w:left="992" w:hanging="425"/>
        <w:contextualSpacing w:val="0"/>
        <w:rPr>
          <w:rFonts w:eastAsia="Times New Roman"/>
          <w:lang w:eastAsia="cs-CZ"/>
        </w:rPr>
      </w:pPr>
      <w:r w:rsidRPr="00A54443">
        <w:rPr>
          <w:rFonts w:eastAsia="Times New Roman"/>
          <w:lang w:eastAsia="cs-CZ"/>
        </w:rPr>
        <w:t>součinnost pro řádnou kolaudaci stavby, s čímž bude spojena i samostatná účast zástupce dodavatele při závěrečné prohlídce stavby (bude-li vyžadována)</w:t>
      </w:r>
      <w:r>
        <w:rPr>
          <w:rFonts w:eastAsia="Times New Roman"/>
          <w:lang w:eastAsia="cs-CZ"/>
        </w:rPr>
        <w:t>.</w:t>
      </w:r>
    </w:p>
    <w:p w14:paraId="16DA8A4C" w14:textId="1538D8D1" w:rsidR="00433315" w:rsidRPr="00B0432D" w:rsidRDefault="00683149" w:rsidP="00B0432D">
      <w:pPr>
        <w:numPr>
          <w:ilvl w:val="1"/>
          <w:numId w:val="7"/>
        </w:numPr>
        <w:spacing w:after="200"/>
        <w:ind w:left="567" w:hanging="567"/>
        <w:jc w:val="both"/>
        <w:rPr>
          <w:rFonts w:ascii="Calibri" w:hAnsi="Calibri"/>
          <w:sz w:val="22"/>
        </w:rPr>
      </w:pPr>
      <w:r w:rsidRPr="00F7466E">
        <w:rPr>
          <w:rFonts w:ascii="Calibri" w:hAnsi="Calibri"/>
          <w:sz w:val="22"/>
        </w:rPr>
        <w:t>Součástí předmětu díla jsou i práce a činnosti v tomto článku smlouvy n</w:t>
      </w:r>
      <w:r w:rsidR="00F7466E" w:rsidRPr="00F7466E">
        <w:rPr>
          <w:rFonts w:ascii="Calibri" w:hAnsi="Calibri"/>
          <w:sz w:val="22"/>
        </w:rPr>
        <w:t xml:space="preserve">especifikované, které však jsou </w:t>
      </w:r>
      <w:r w:rsidR="00F7466E" w:rsidRPr="00F7466E">
        <w:rPr>
          <w:rFonts w:ascii="Calibri" w:hAnsi="Calibri"/>
          <w:sz w:val="22"/>
        </w:rPr>
        <w:br/>
      </w:r>
      <w:r w:rsidRPr="00F7466E">
        <w:rPr>
          <w:rFonts w:ascii="Calibri" w:hAnsi="Calibri"/>
          <w:sz w:val="22"/>
        </w:rPr>
        <w:t>k</w:t>
      </w:r>
      <w:r w:rsidR="00F7466E" w:rsidRPr="00F7466E">
        <w:rPr>
          <w:rFonts w:ascii="Calibri" w:hAnsi="Calibri"/>
          <w:sz w:val="22"/>
        </w:rPr>
        <w:t xml:space="preserve"> </w:t>
      </w:r>
      <w:r w:rsidRPr="00F7466E">
        <w:rPr>
          <w:rFonts w:ascii="Calibri" w:hAnsi="Calibri"/>
          <w:sz w:val="22"/>
        </w:rPr>
        <w:t>řádnému provedení Díla nezbytné a o kterých zhotovitel vzhledem ke své kvalifikaci a zkušenostem</w:t>
      </w:r>
      <w:r w:rsidR="00F7466E" w:rsidRPr="00F7466E">
        <w:rPr>
          <w:rFonts w:ascii="Calibri" w:hAnsi="Calibri"/>
          <w:sz w:val="22"/>
        </w:rPr>
        <w:t xml:space="preserve"> </w:t>
      </w:r>
      <w:r w:rsidRPr="00F7466E">
        <w:rPr>
          <w:rFonts w:ascii="Calibri" w:hAnsi="Calibri"/>
          <w:sz w:val="22"/>
        </w:rPr>
        <w:t xml:space="preserve">měl, nebo mohl vědět, nebo které přímo či nepřímo vyplývají z dokumentů uvedených v odst. </w:t>
      </w:r>
      <w:r w:rsidR="00292129" w:rsidRPr="00F7466E">
        <w:rPr>
          <w:rFonts w:ascii="Calibri" w:hAnsi="Calibri"/>
          <w:sz w:val="22"/>
        </w:rPr>
        <w:t>3.4</w:t>
      </w:r>
      <w:r w:rsidR="007569EA" w:rsidRPr="00F7466E">
        <w:rPr>
          <w:rFonts w:ascii="Calibri" w:hAnsi="Calibri"/>
          <w:sz w:val="22"/>
        </w:rPr>
        <w:t xml:space="preserve"> tohoto</w:t>
      </w:r>
      <w:r w:rsidRPr="00F7466E">
        <w:rPr>
          <w:rFonts w:ascii="Calibri" w:hAnsi="Calibri"/>
          <w:sz w:val="22"/>
        </w:rPr>
        <w:t xml:space="preserve"> článku. Provedení těchto prací v</w:t>
      </w:r>
      <w:r w:rsidR="00F7466E" w:rsidRPr="00F7466E">
        <w:rPr>
          <w:rFonts w:ascii="Calibri" w:hAnsi="Calibri"/>
          <w:sz w:val="22"/>
        </w:rPr>
        <w:t xml:space="preserve"> </w:t>
      </w:r>
      <w:r w:rsidRPr="00F7466E">
        <w:rPr>
          <w:rFonts w:ascii="Calibri" w:hAnsi="Calibri"/>
          <w:sz w:val="22"/>
        </w:rPr>
        <w:t>žádném případě nezvyšuje cenu díla. Zhotovitel na sebe v</w:t>
      </w:r>
      <w:r w:rsidR="00F7466E">
        <w:rPr>
          <w:rFonts w:ascii="Calibri" w:hAnsi="Calibri"/>
          <w:sz w:val="22"/>
        </w:rPr>
        <w:t> </w:t>
      </w:r>
      <w:r w:rsidRPr="00F7466E">
        <w:rPr>
          <w:rFonts w:ascii="Calibri" w:hAnsi="Calibri"/>
          <w:sz w:val="22"/>
        </w:rPr>
        <w:t>souladu</w:t>
      </w:r>
      <w:r w:rsidR="00F7466E">
        <w:rPr>
          <w:rFonts w:ascii="Calibri" w:hAnsi="Calibri"/>
          <w:sz w:val="22"/>
        </w:rPr>
        <w:br/>
      </w:r>
      <w:r w:rsidRPr="00F7466E">
        <w:rPr>
          <w:rFonts w:ascii="Calibri" w:hAnsi="Calibri"/>
          <w:sz w:val="22"/>
        </w:rPr>
        <w:t xml:space="preserve">s § 1765 </w:t>
      </w:r>
      <w:r w:rsidR="00C67E91">
        <w:rPr>
          <w:rFonts w:ascii="Calibri" w:hAnsi="Calibri"/>
          <w:sz w:val="22"/>
        </w:rPr>
        <w:t>o</w:t>
      </w:r>
      <w:r w:rsidR="001836DA" w:rsidRPr="00F7466E">
        <w:rPr>
          <w:rFonts w:ascii="Calibri" w:hAnsi="Calibri"/>
          <w:sz w:val="22"/>
        </w:rPr>
        <w:t>bčanského</w:t>
      </w:r>
      <w:r w:rsidRPr="00F7466E">
        <w:rPr>
          <w:rFonts w:ascii="Calibri" w:hAnsi="Calibri"/>
          <w:sz w:val="22"/>
        </w:rPr>
        <w:t xml:space="preserve"> zákoník</w:t>
      </w:r>
      <w:r w:rsidR="001836DA" w:rsidRPr="00F7466E">
        <w:rPr>
          <w:rFonts w:ascii="Calibri" w:hAnsi="Calibri"/>
          <w:sz w:val="22"/>
        </w:rPr>
        <w:t>u</w:t>
      </w:r>
      <w:r w:rsidRPr="00F7466E">
        <w:rPr>
          <w:rFonts w:ascii="Calibri" w:hAnsi="Calibri"/>
          <w:sz w:val="22"/>
        </w:rPr>
        <w:t xml:space="preserve"> výslovně přebírá nebezpečí změny okolností.</w:t>
      </w:r>
    </w:p>
    <w:p w14:paraId="58F83F27" w14:textId="77777777" w:rsidR="00051F8B" w:rsidRPr="00587D4D" w:rsidRDefault="00E45D31" w:rsidP="00CE4AFE">
      <w:pPr>
        <w:pStyle w:val="Nadpis6"/>
        <w:numPr>
          <w:ilvl w:val="0"/>
          <w:numId w:val="20"/>
        </w:numPr>
        <w:rPr>
          <w:rFonts w:ascii="Calibri" w:hAnsi="Calibri"/>
        </w:rPr>
      </w:pPr>
      <w:r w:rsidRPr="00587D4D">
        <w:rPr>
          <w:rFonts w:ascii="Calibri" w:hAnsi="Calibri"/>
          <w:sz w:val="26"/>
        </w:rPr>
        <w:t>Doba plnění</w:t>
      </w:r>
    </w:p>
    <w:p w14:paraId="469BA830" w14:textId="77777777" w:rsidR="00E45D31" w:rsidRPr="00587D4D" w:rsidRDefault="00E45D31">
      <w:pPr>
        <w:jc w:val="both"/>
        <w:rPr>
          <w:rFonts w:ascii="Calibri" w:hAnsi="Calibri"/>
          <w:sz w:val="10"/>
          <w:szCs w:val="10"/>
        </w:rPr>
      </w:pPr>
    </w:p>
    <w:p w14:paraId="5C901E4A" w14:textId="77777777" w:rsidR="006E4A0F" w:rsidRPr="00971B2B" w:rsidRDefault="00E45D31" w:rsidP="00971B2B">
      <w:pPr>
        <w:numPr>
          <w:ilvl w:val="1"/>
          <w:numId w:val="4"/>
        </w:numPr>
        <w:spacing w:after="120" w:line="240" w:lineRule="atLeast"/>
        <w:ind w:left="567" w:hanging="567"/>
        <w:jc w:val="both"/>
        <w:rPr>
          <w:rFonts w:ascii="Calibri" w:hAnsi="Calibri"/>
          <w:sz w:val="22"/>
        </w:rPr>
      </w:pPr>
      <w:r w:rsidRPr="00587D4D">
        <w:rPr>
          <w:rFonts w:ascii="Calibri" w:hAnsi="Calibri"/>
          <w:color w:val="000000"/>
          <w:sz w:val="22"/>
          <w:szCs w:val="22"/>
        </w:rPr>
        <w:t xml:space="preserve">Zhotovitel </w:t>
      </w:r>
      <w:r w:rsidR="006E4A0F" w:rsidRPr="00587D4D">
        <w:rPr>
          <w:rFonts w:ascii="Calibri" w:hAnsi="Calibri"/>
          <w:color w:val="000000"/>
          <w:sz w:val="22"/>
          <w:szCs w:val="22"/>
        </w:rPr>
        <w:t>je povinen</w:t>
      </w:r>
      <w:r w:rsidRPr="00587D4D">
        <w:rPr>
          <w:rFonts w:ascii="Calibri" w:hAnsi="Calibri"/>
          <w:color w:val="000000"/>
          <w:sz w:val="22"/>
          <w:szCs w:val="22"/>
        </w:rPr>
        <w:t xml:space="preserve"> provést </w:t>
      </w:r>
      <w:r w:rsidR="006E4A0F" w:rsidRPr="00587D4D">
        <w:rPr>
          <w:rFonts w:ascii="Calibri" w:hAnsi="Calibri"/>
          <w:color w:val="000000"/>
          <w:sz w:val="22"/>
          <w:szCs w:val="22"/>
        </w:rPr>
        <w:t>D</w:t>
      </w:r>
      <w:r w:rsidRPr="00587D4D">
        <w:rPr>
          <w:rFonts w:ascii="Calibri" w:hAnsi="Calibri"/>
          <w:color w:val="000000"/>
          <w:sz w:val="22"/>
          <w:szCs w:val="22"/>
        </w:rPr>
        <w:t>ílo v rozsahu předmětu plnění dle požadavku objednatele a v souladu</w:t>
      </w:r>
      <w:r w:rsidRPr="00587D4D">
        <w:rPr>
          <w:rFonts w:ascii="Calibri" w:hAnsi="Calibri"/>
          <w:color w:val="000000"/>
          <w:sz w:val="22"/>
        </w:rPr>
        <w:t xml:space="preserve"> </w:t>
      </w:r>
      <w:r w:rsidR="00F7466E">
        <w:rPr>
          <w:rFonts w:ascii="Calibri" w:hAnsi="Calibri"/>
          <w:color w:val="000000"/>
          <w:sz w:val="22"/>
        </w:rPr>
        <w:br/>
      </w:r>
      <w:r w:rsidRPr="00587D4D">
        <w:rPr>
          <w:rFonts w:ascii="Calibri" w:hAnsi="Calibri"/>
          <w:color w:val="000000"/>
          <w:sz w:val="22"/>
        </w:rPr>
        <w:t>s</w:t>
      </w:r>
      <w:r w:rsidR="00F7466E">
        <w:rPr>
          <w:rFonts w:ascii="Calibri" w:hAnsi="Calibri"/>
          <w:color w:val="000000"/>
          <w:sz w:val="22"/>
        </w:rPr>
        <w:t xml:space="preserve"> </w:t>
      </w:r>
      <w:r w:rsidRPr="00587D4D">
        <w:rPr>
          <w:rFonts w:ascii="Calibri" w:hAnsi="Calibri"/>
          <w:color w:val="000000"/>
          <w:sz w:val="22"/>
        </w:rPr>
        <w:t>podmínkami této smlouvy</w:t>
      </w:r>
      <w:r w:rsidRPr="00587D4D">
        <w:rPr>
          <w:rFonts w:ascii="Calibri" w:hAnsi="Calibri"/>
          <w:sz w:val="22"/>
        </w:rPr>
        <w:t>,</w:t>
      </w:r>
      <w:r w:rsidR="00D61CC2" w:rsidRPr="00587D4D">
        <w:rPr>
          <w:rFonts w:ascii="Calibri" w:hAnsi="Calibri"/>
          <w:sz w:val="22"/>
        </w:rPr>
        <w:t xml:space="preserve"> a to v následujících </w:t>
      </w:r>
      <w:r w:rsidR="00C2030F" w:rsidRPr="00587D4D">
        <w:rPr>
          <w:rFonts w:ascii="Calibri" w:hAnsi="Calibri"/>
          <w:sz w:val="22"/>
        </w:rPr>
        <w:t>lhůtách</w:t>
      </w:r>
      <w:r w:rsidRPr="00587D4D">
        <w:rPr>
          <w:rFonts w:ascii="Calibri" w:hAnsi="Calibri"/>
          <w:sz w:val="22"/>
        </w:rPr>
        <w:t>:</w:t>
      </w:r>
    </w:p>
    <w:p w14:paraId="1FE6E975" w14:textId="77777777" w:rsidR="006E4A0F" w:rsidRPr="00F3178D" w:rsidRDefault="006E4A0F" w:rsidP="006E4A0F">
      <w:pPr>
        <w:spacing w:line="240" w:lineRule="atLeast"/>
        <w:ind w:left="567"/>
        <w:jc w:val="both"/>
        <w:rPr>
          <w:rFonts w:ascii="Calibri" w:hAnsi="Calibri"/>
          <w:sz w:val="22"/>
        </w:rPr>
      </w:pPr>
      <w:r w:rsidRPr="00F3178D">
        <w:rPr>
          <w:rFonts w:ascii="Calibri" w:hAnsi="Calibri"/>
          <w:sz w:val="22"/>
        </w:rPr>
        <w:t>Vymezení lhůt: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7"/>
      </w:tblGrid>
      <w:tr w:rsidR="00425E5B" w:rsidRPr="00F3178D" w14:paraId="10E33CDB" w14:textId="77777777" w:rsidTr="00425E5B">
        <w:trPr>
          <w:trHeight w:val="729"/>
        </w:trPr>
        <w:tc>
          <w:tcPr>
            <w:tcW w:w="4503" w:type="dxa"/>
            <w:vAlign w:val="center"/>
          </w:tcPr>
          <w:p w14:paraId="7896E88B" w14:textId="77777777" w:rsidR="00425E5B" w:rsidRPr="00DB751C" w:rsidRDefault="00425E5B" w:rsidP="00B77B1D">
            <w:pPr>
              <w:spacing w:line="240" w:lineRule="atLeast"/>
              <w:jc w:val="both"/>
              <w:rPr>
                <w:rFonts w:ascii="Calibri" w:hAnsi="Calibri"/>
                <w:sz w:val="22"/>
                <w:szCs w:val="22"/>
              </w:rPr>
            </w:pPr>
            <w:bookmarkStart w:id="15" w:name="_Hlk24026681"/>
            <w:r w:rsidRPr="00DB751C">
              <w:rPr>
                <w:rFonts w:ascii="Calibri" w:hAnsi="Calibri"/>
                <w:sz w:val="22"/>
                <w:szCs w:val="22"/>
              </w:rPr>
              <w:t>Lhůta pro předání a převzetí staveniště:</w:t>
            </w:r>
          </w:p>
          <w:p w14:paraId="506421CB" w14:textId="77777777" w:rsidR="00F51D9A" w:rsidRPr="00DB751C" w:rsidRDefault="00F51D9A" w:rsidP="00B77B1D">
            <w:pPr>
              <w:spacing w:line="240" w:lineRule="atLeast"/>
              <w:jc w:val="both"/>
              <w:rPr>
                <w:rFonts w:ascii="Calibri" w:hAnsi="Calibri"/>
                <w:sz w:val="22"/>
                <w:szCs w:val="22"/>
              </w:rPr>
            </w:pPr>
            <w:r w:rsidRPr="00DB751C">
              <w:rPr>
                <w:rFonts w:ascii="Calibri" w:hAnsi="Calibri"/>
                <w:sz w:val="22"/>
                <w:szCs w:val="22"/>
              </w:rPr>
              <w:t>(platí pro obě stavby)</w:t>
            </w:r>
          </w:p>
        </w:tc>
        <w:tc>
          <w:tcPr>
            <w:tcW w:w="5067" w:type="dxa"/>
            <w:vAlign w:val="center"/>
          </w:tcPr>
          <w:p w14:paraId="2C7147FB" w14:textId="775EB1D1" w:rsidR="00425E5B" w:rsidRPr="00DB751C" w:rsidRDefault="009B6C4E" w:rsidP="00F7466E">
            <w:pPr>
              <w:spacing w:line="240" w:lineRule="atLeast"/>
              <w:jc w:val="center"/>
              <w:rPr>
                <w:rFonts w:ascii="Calibri" w:hAnsi="Calibri"/>
                <w:sz w:val="22"/>
              </w:rPr>
            </w:pPr>
            <w:r>
              <w:rPr>
                <w:rFonts w:ascii="Calibri" w:hAnsi="Calibri"/>
                <w:sz w:val="22"/>
              </w:rPr>
              <w:t>d</w:t>
            </w:r>
            <w:r w:rsidR="004B228C" w:rsidRPr="00DB751C">
              <w:rPr>
                <w:rFonts w:ascii="Calibri" w:hAnsi="Calibri"/>
                <w:sz w:val="22"/>
              </w:rPr>
              <w:t>o 5 pracovních dnů po písemné výzvě objednatele</w:t>
            </w:r>
          </w:p>
        </w:tc>
      </w:tr>
      <w:tr w:rsidR="00785FA2" w:rsidRPr="00F3178D" w14:paraId="059297BB" w14:textId="77777777" w:rsidTr="00425E5B">
        <w:trPr>
          <w:trHeight w:val="729"/>
        </w:trPr>
        <w:tc>
          <w:tcPr>
            <w:tcW w:w="4503" w:type="dxa"/>
            <w:vAlign w:val="center"/>
          </w:tcPr>
          <w:p w14:paraId="78A25AC6" w14:textId="77777777" w:rsidR="00785FA2" w:rsidRPr="00DB751C" w:rsidRDefault="00785FA2" w:rsidP="00B77B1D">
            <w:pPr>
              <w:spacing w:line="240" w:lineRule="atLeast"/>
              <w:jc w:val="both"/>
              <w:rPr>
                <w:rFonts w:ascii="Calibri" w:hAnsi="Calibri"/>
                <w:sz w:val="22"/>
                <w:szCs w:val="22"/>
              </w:rPr>
            </w:pPr>
            <w:r w:rsidRPr="00DB751C">
              <w:rPr>
                <w:rFonts w:ascii="Calibri" w:hAnsi="Calibri"/>
                <w:sz w:val="22"/>
                <w:szCs w:val="22"/>
              </w:rPr>
              <w:t>Zahájení stavebních prací:</w:t>
            </w:r>
          </w:p>
        </w:tc>
        <w:tc>
          <w:tcPr>
            <w:tcW w:w="5067" w:type="dxa"/>
            <w:vAlign w:val="center"/>
          </w:tcPr>
          <w:p w14:paraId="07814722" w14:textId="77777777" w:rsidR="00785FA2" w:rsidRPr="00DB751C" w:rsidRDefault="00745142" w:rsidP="00F43BD0">
            <w:pPr>
              <w:spacing w:line="240" w:lineRule="atLeast"/>
              <w:jc w:val="center"/>
              <w:rPr>
                <w:rFonts w:ascii="Calibri" w:hAnsi="Calibri"/>
                <w:sz w:val="22"/>
              </w:rPr>
            </w:pPr>
            <w:r w:rsidRPr="00DB751C">
              <w:rPr>
                <w:rFonts w:ascii="Calibri" w:hAnsi="Calibri"/>
                <w:sz w:val="22"/>
              </w:rPr>
              <w:t>do 5 dnů o</w:t>
            </w:r>
            <w:r w:rsidR="000C1CE9" w:rsidRPr="00DB751C">
              <w:rPr>
                <w:rFonts w:ascii="Calibri" w:hAnsi="Calibri"/>
                <w:sz w:val="22"/>
              </w:rPr>
              <w:t>d</w:t>
            </w:r>
            <w:r w:rsidRPr="00DB751C">
              <w:rPr>
                <w:rFonts w:ascii="Calibri" w:hAnsi="Calibri"/>
                <w:sz w:val="22"/>
              </w:rPr>
              <w:t xml:space="preserve"> předání a převzetí staveniště</w:t>
            </w:r>
          </w:p>
        </w:tc>
      </w:tr>
      <w:tr w:rsidR="00425E5B" w:rsidRPr="00587D4D" w14:paraId="62CD04CD" w14:textId="77777777" w:rsidTr="00425E5B">
        <w:trPr>
          <w:trHeight w:val="729"/>
        </w:trPr>
        <w:tc>
          <w:tcPr>
            <w:tcW w:w="4503" w:type="dxa"/>
            <w:vAlign w:val="center"/>
          </w:tcPr>
          <w:p w14:paraId="1BBAD635" w14:textId="4EED8A9B" w:rsidR="00425E5B" w:rsidRPr="00DB751C" w:rsidRDefault="000044CD" w:rsidP="00E44B8F">
            <w:pPr>
              <w:spacing w:line="240" w:lineRule="atLeast"/>
              <w:jc w:val="both"/>
              <w:rPr>
                <w:rFonts w:ascii="Calibri" w:hAnsi="Calibri"/>
                <w:sz w:val="22"/>
                <w:szCs w:val="22"/>
              </w:rPr>
            </w:pPr>
            <w:r>
              <w:rPr>
                <w:rFonts w:ascii="Calibri" w:hAnsi="Calibri"/>
                <w:sz w:val="22"/>
                <w:szCs w:val="22"/>
              </w:rPr>
              <w:t>Dokončení a předání díla bez vad a nedodělků</w:t>
            </w:r>
            <w:r w:rsidR="00785FA2" w:rsidRPr="00DB751C">
              <w:rPr>
                <w:rFonts w:ascii="Calibri" w:hAnsi="Calibri"/>
                <w:sz w:val="22"/>
                <w:szCs w:val="22"/>
              </w:rPr>
              <w:t xml:space="preserve"> </w:t>
            </w:r>
          </w:p>
        </w:tc>
        <w:tc>
          <w:tcPr>
            <w:tcW w:w="5067" w:type="dxa"/>
            <w:vAlign w:val="center"/>
          </w:tcPr>
          <w:p w14:paraId="69B86A25" w14:textId="5576D8BA" w:rsidR="00425E5B" w:rsidRPr="009B6C4E" w:rsidRDefault="009B6C4E" w:rsidP="00AE4A33">
            <w:pPr>
              <w:spacing w:line="240" w:lineRule="atLeast"/>
              <w:jc w:val="center"/>
              <w:rPr>
                <w:rFonts w:asciiTheme="minorHAnsi" w:hAnsiTheme="minorHAnsi" w:cstheme="minorHAnsi"/>
                <w:sz w:val="22"/>
                <w:szCs w:val="22"/>
              </w:rPr>
            </w:pPr>
            <w:r w:rsidRPr="0004707B">
              <w:rPr>
                <w:rFonts w:asciiTheme="minorHAnsi" w:hAnsiTheme="minorHAnsi" w:cstheme="minorHAnsi"/>
                <w:sz w:val="22"/>
                <w:szCs w:val="22"/>
              </w:rPr>
              <w:t xml:space="preserve">do </w:t>
            </w:r>
            <w:r w:rsidR="006E72BE">
              <w:rPr>
                <w:rFonts w:asciiTheme="minorHAnsi" w:hAnsiTheme="minorHAnsi" w:cstheme="minorHAnsi"/>
                <w:sz w:val="22"/>
                <w:szCs w:val="22"/>
              </w:rPr>
              <w:t xml:space="preserve">5 </w:t>
            </w:r>
            <w:r w:rsidR="00FF4C31">
              <w:rPr>
                <w:rFonts w:asciiTheme="minorHAnsi" w:hAnsiTheme="minorHAnsi" w:cstheme="minorHAnsi"/>
                <w:sz w:val="22"/>
                <w:szCs w:val="22"/>
              </w:rPr>
              <w:t>měsíců</w:t>
            </w:r>
            <w:r w:rsidRPr="0004707B">
              <w:rPr>
                <w:rFonts w:asciiTheme="minorHAnsi" w:hAnsiTheme="minorHAnsi" w:cstheme="minorHAnsi"/>
                <w:sz w:val="22"/>
                <w:szCs w:val="22"/>
              </w:rPr>
              <w:t xml:space="preserve"> od předání staveniště</w:t>
            </w:r>
          </w:p>
        </w:tc>
      </w:tr>
      <w:bookmarkEnd w:id="15"/>
    </w:tbl>
    <w:p w14:paraId="6E3E13DF" w14:textId="77777777" w:rsidR="00425E5B" w:rsidRPr="00587D4D" w:rsidRDefault="00425E5B" w:rsidP="0084747F">
      <w:pPr>
        <w:tabs>
          <w:tab w:val="left" w:pos="567"/>
        </w:tabs>
        <w:ind w:left="567"/>
        <w:jc w:val="both"/>
        <w:rPr>
          <w:rFonts w:ascii="Calibri" w:hAnsi="Calibri"/>
          <w:sz w:val="22"/>
          <w:szCs w:val="22"/>
        </w:rPr>
      </w:pPr>
    </w:p>
    <w:p w14:paraId="5E8D4553" w14:textId="4936D0D4" w:rsidR="00425E5B" w:rsidRPr="000F41B6" w:rsidRDefault="00425E5B" w:rsidP="00CE4AFE">
      <w:pPr>
        <w:numPr>
          <w:ilvl w:val="0"/>
          <w:numId w:val="19"/>
        </w:numPr>
        <w:jc w:val="both"/>
        <w:rPr>
          <w:rFonts w:ascii="Calibri" w:hAnsi="Calibri" w:cs="Calibri"/>
          <w:sz w:val="22"/>
          <w:szCs w:val="22"/>
        </w:rPr>
      </w:pPr>
      <w:r w:rsidRPr="000F41B6">
        <w:rPr>
          <w:rFonts w:ascii="Calibri" w:hAnsi="Calibri" w:cs="Calibri"/>
          <w:sz w:val="22"/>
          <w:szCs w:val="22"/>
        </w:rPr>
        <w:t xml:space="preserve">Pokud v důsledku okolností, které nemůže ovlivnit ani objednatel, ani zhotovitel dojde k situaci, že předpokládaný termín zahájení plnění nebude možné dodržet, posouvá se termín plnění o dobu, po kterou </w:t>
      </w:r>
      <w:r w:rsidR="00B64BDA">
        <w:rPr>
          <w:rFonts w:ascii="Calibri" w:hAnsi="Calibri" w:cs="Calibri"/>
          <w:sz w:val="22"/>
          <w:szCs w:val="22"/>
        </w:rPr>
        <w:t xml:space="preserve">prokazatelně </w:t>
      </w:r>
      <w:r w:rsidRPr="000F41B6">
        <w:rPr>
          <w:rFonts w:ascii="Calibri" w:hAnsi="Calibri" w:cs="Calibri"/>
          <w:sz w:val="22"/>
          <w:szCs w:val="22"/>
        </w:rPr>
        <w:t>trvá překážka, pro kterou nelze plnění zahájit. Dřívější termín dokončení díla je možný, stejně tak je možný dřívější termín zahájení plnění.</w:t>
      </w:r>
    </w:p>
    <w:p w14:paraId="6CA96FF8" w14:textId="77777777" w:rsidR="00425E5B" w:rsidRPr="000F41B6" w:rsidRDefault="00425E5B" w:rsidP="00CE4AFE">
      <w:pPr>
        <w:numPr>
          <w:ilvl w:val="0"/>
          <w:numId w:val="19"/>
        </w:numPr>
        <w:jc w:val="both"/>
        <w:rPr>
          <w:rFonts w:ascii="Calibri" w:hAnsi="Calibri" w:cs="Calibri"/>
          <w:sz w:val="22"/>
          <w:szCs w:val="22"/>
        </w:rPr>
      </w:pPr>
      <w:r w:rsidRPr="000F41B6">
        <w:rPr>
          <w:rFonts w:ascii="Calibri" w:hAnsi="Calibri" w:cs="Calibri"/>
          <w:sz w:val="22"/>
          <w:szCs w:val="22"/>
        </w:rPr>
        <w:t xml:space="preserve">Objednatel si výslovně vyhrazuje právo prodloužit zhotoviteli dobu pro plnění díla v případě, že nebude možné plnit v důsledku klimatických nebo technických podmínek znemožňujících provádění stavebních </w:t>
      </w:r>
      <w:r w:rsidRPr="000F41B6">
        <w:rPr>
          <w:rFonts w:ascii="Calibri" w:hAnsi="Calibri" w:cs="Calibri"/>
          <w:sz w:val="22"/>
          <w:szCs w:val="22"/>
        </w:rPr>
        <w:lastRenderedPageBreak/>
        <w:t>prací v souladu s technologickými předpisy či technickými normami. Doba plnění se pak prodlužuje o dobu, po kterou trvá překážka, pro kterou nelze provádět dílo.</w:t>
      </w:r>
    </w:p>
    <w:p w14:paraId="3B396FBC" w14:textId="77777777" w:rsidR="00425E5B" w:rsidRPr="00971B2B" w:rsidRDefault="00425E5B" w:rsidP="00CE4AFE">
      <w:pPr>
        <w:numPr>
          <w:ilvl w:val="0"/>
          <w:numId w:val="19"/>
        </w:numPr>
        <w:spacing w:after="120"/>
        <w:ind w:left="714" w:hanging="357"/>
        <w:jc w:val="both"/>
        <w:rPr>
          <w:rFonts w:ascii="Calibri" w:hAnsi="Calibri" w:cs="Calibri"/>
          <w:sz w:val="22"/>
          <w:szCs w:val="22"/>
        </w:rPr>
      </w:pPr>
      <w:r w:rsidRPr="00F3178D">
        <w:rPr>
          <w:rFonts w:ascii="Calibri" w:hAnsi="Calibri" w:cs="Calibri"/>
          <w:sz w:val="22"/>
          <w:szCs w:val="22"/>
        </w:rPr>
        <w:t>Objednatel si výslovně vyhrazuje právo prodloužit zhotoviteli dobu pro plnění díla v případě, že při stavbě vyvstane potřeba nepředpokládaných víceprací, které budou mít vliv na termín dokončení díla. Doba plnění se pak prodlouží přiměřeně k povaze těchto víceprací.</w:t>
      </w:r>
    </w:p>
    <w:p w14:paraId="258055D7" w14:textId="31E7CED6" w:rsidR="00CE17A2" w:rsidRPr="00CE17A2" w:rsidRDefault="00CE17A2" w:rsidP="00CE17A2">
      <w:pPr>
        <w:pStyle w:val="Zkladntextodsazen3"/>
        <w:numPr>
          <w:ilvl w:val="1"/>
          <w:numId w:val="4"/>
        </w:numPr>
        <w:spacing w:after="60"/>
        <w:ind w:left="567" w:hanging="567"/>
        <w:rPr>
          <w:rFonts w:ascii="Calibri" w:hAnsi="Calibri"/>
          <w:b/>
        </w:rPr>
      </w:pPr>
      <w:r w:rsidRPr="00F3178D">
        <w:rPr>
          <w:rFonts w:ascii="Calibri" w:hAnsi="Calibri"/>
          <w:lang w:val="cs-CZ"/>
        </w:rPr>
        <w:t>Zhotovitel bude při provádění prací postupovat dle</w:t>
      </w:r>
      <w:r>
        <w:rPr>
          <w:rFonts w:ascii="Calibri" w:hAnsi="Calibri"/>
          <w:lang w:val="cs-CZ"/>
        </w:rPr>
        <w:t xml:space="preserve"> předloženého harmonogramu prováděných prací. </w:t>
      </w:r>
      <w:r w:rsidR="0021075F">
        <w:rPr>
          <w:rFonts w:ascii="Calibri" w:hAnsi="Calibri"/>
          <w:lang w:val="cs-CZ"/>
        </w:rPr>
        <w:t xml:space="preserve">Harmonogram prováděných prací bude předložen nejpozději v termínu předání staveniště. </w:t>
      </w:r>
      <w:r>
        <w:rPr>
          <w:rFonts w:ascii="Calibri" w:hAnsi="Calibri"/>
          <w:lang w:val="cs-CZ"/>
        </w:rPr>
        <w:t>Změny postupu prací oproti harmonogramu je předem nutné odsouhlasit objednatelem či TD</w:t>
      </w:r>
      <w:r w:rsidR="00FF6864">
        <w:rPr>
          <w:rFonts w:ascii="Calibri" w:hAnsi="Calibri"/>
          <w:lang w:val="cs-CZ"/>
        </w:rPr>
        <w:t>S</w:t>
      </w:r>
      <w:r>
        <w:rPr>
          <w:rFonts w:ascii="Calibri" w:hAnsi="Calibri"/>
          <w:lang w:val="cs-CZ"/>
        </w:rPr>
        <w:t>.</w:t>
      </w:r>
    </w:p>
    <w:p w14:paraId="4769EB14" w14:textId="77777777" w:rsidR="00F20102" w:rsidRPr="00CE17A2" w:rsidRDefault="00CE17A2" w:rsidP="00CE17A2">
      <w:pPr>
        <w:pStyle w:val="Zkladntextodsazen3"/>
        <w:numPr>
          <w:ilvl w:val="1"/>
          <w:numId w:val="4"/>
        </w:numPr>
        <w:spacing w:after="60"/>
        <w:ind w:left="567" w:hanging="567"/>
        <w:rPr>
          <w:rFonts w:ascii="Calibri" w:hAnsi="Calibri"/>
          <w:b/>
        </w:rPr>
      </w:pPr>
      <w:r>
        <w:rPr>
          <w:rFonts w:ascii="Calibri" w:hAnsi="Calibri"/>
          <w:lang w:val="cs-CZ"/>
        </w:rPr>
        <w:t>Zhotovitel splní svou povinnost provést dílo jeho řádným ukončením a předáním objednateli. Díl</w:t>
      </w:r>
      <w:r w:rsidR="00801FFF">
        <w:rPr>
          <w:rFonts w:ascii="Calibri" w:hAnsi="Calibri"/>
          <w:lang w:val="cs-CZ"/>
        </w:rPr>
        <w:t>o</w:t>
      </w:r>
      <w:r>
        <w:rPr>
          <w:rFonts w:ascii="Calibri" w:hAnsi="Calibri"/>
          <w:lang w:val="cs-CZ"/>
        </w:rPr>
        <w:t xml:space="preserve"> může být dokončeno i před konečným termínem provedení.</w:t>
      </w:r>
    </w:p>
    <w:p w14:paraId="456C2D2A" w14:textId="77777777" w:rsidR="001F7F68" w:rsidRPr="00CE17A2" w:rsidRDefault="00F20102" w:rsidP="001752DE">
      <w:pPr>
        <w:pStyle w:val="Zkladntextodsazen3"/>
        <w:numPr>
          <w:ilvl w:val="1"/>
          <w:numId w:val="4"/>
        </w:numPr>
        <w:spacing w:after="60"/>
        <w:ind w:left="567" w:hanging="567"/>
        <w:rPr>
          <w:rFonts w:ascii="Calibri" w:hAnsi="Calibri"/>
          <w:b/>
          <w:sz w:val="26"/>
        </w:rPr>
      </w:pPr>
      <w:r w:rsidRPr="00587D4D">
        <w:rPr>
          <w:rFonts w:ascii="Calibri" w:hAnsi="Calibri"/>
          <w:szCs w:val="22"/>
        </w:rPr>
        <w:t>Zdrží-li se provádění Díla v důsledku důvodů výlučně na straně objednatele, má zhotovitel právo na</w:t>
      </w:r>
      <w:r w:rsidRPr="00587D4D">
        <w:rPr>
          <w:rFonts w:ascii="Calibri" w:hAnsi="Calibri"/>
        </w:rPr>
        <w:t xml:space="preserve"> přiměřené prodloužení doby plnění Díla či jeho části, a to o dobu, o kterou bylo plnění díla či jeho části takto prodlouženo.</w:t>
      </w:r>
    </w:p>
    <w:p w14:paraId="620D885C" w14:textId="77777777" w:rsidR="00CE17A2" w:rsidRPr="00587D4D" w:rsidRDefault="00CE17A2" w:rsidP="001752DE">
      <w:pPr>
        <w:pStyle w:val="Zkladntextodsazen3"/>
        <w:numPr>
          <w:ilvl w:val="1"/>
          <w:numId w:val="4"/>
        </w:numPr>
        <w:spacing w:after="60"/>
        <w:ind w:left="567" w:hanging="567"/>
        <w:rPr>
          <w:rFonts w:ascii="Calibri" w:hAnsi="Calibri"/>
          <w:b/>
          <w:sz w:val="26"/>
        </w:rPr>
      </w:pPr>
      <w:r>
        <w:rPr>
          <w:rFonts w:ascii="Calibri" w:hAnsi="Calibri"/>
          <w:szCs w:val="22"/>
          <w:lang w:val="cs-CZ"/>
        </w:rPr>
        <w:t>Předá-li objednatel místo provádění díla zhotoviteli a ten nezahájí práce do 10 dnů ode dne předání, případně pokud zhotovitel odmítne staveniště z důvodu na jeho straně převzít, je objednatel oprávněn od této smlouvy odstoupit.</w:t>
      </w:r>
    </w:p>
    <w:p w14:paraId="3C352509" w14:textId="77777777" w:rsidR="00D91128" w:rsidRPr="00587D4D" w:rsidRDefault="00D91128">
      <w:pPr>
        <w:pStyle w:val="Zkladntext"/>
        <w:rPr>
          <w:rFonts w:ascii="Calibri" w:hAnsi="Calibri"/>
          <w:b/>
          <w:sz w:val="26"/>
        </w:rPr>
      </w:pPr>
    </w:p>
    <w:p w14:paraId="1DE7ED19" w14:textId="5474B24D" w:rsidR="0020537E" w:rsidRPr="00B20AF2" w:rsidRDefault="00E45D31" w:rsidP="00CE4AFE">
      <w:pPr>
        <w:pStyle w:val="Zkladntext"/>
        <w:numPr>
          <w:ilvl w:val="0"/>
          <w:numId w:val="20"/>
        </w:numPr>
        <w:spacing w:after="60"/>
        <w:ind w:left="499" w:hanging="357"/>
        <w:rPr>
          <w:rFonts w:ascii="Calibri" w:hAnsi="Calibri"/>
          <w:sz w:val="26"/>
        </w:rPr>
      </w:pPr>
      <w:r w:rsidRPr="00587D4D">
        <w:rPr>
          <w:rFonts w:ascii="Calibri" w:hAnsi="Calibri"/>
          <w:b/>
          <w:sz w:val="26"/>
        </w:rPr>
        <w:t>Cena a platební podmínky</w:t>
      </w:r>
    </w:p>
    <w:p w14:paraId="227567F9" w14:textId="77777777" w:rsidR="0020537E" w:rsidRPr="00B20AF2" w:rsidRDefault="0020537E" w:rsidP="0020537E">
      <w:pPr>
        <w:jc w:val="center"/>
        <w:rPr>
          <w:rFonts w:ascii="Calibri" w:hAnsi="Calibri"/>
          <w:b/>
          <w:bCs/>
          <w:sz w:val="26"/>
          <w:szCs w:val="26"/>
        </w:rPr>
      </w:pPr>
      <w:r w:rsidRPr="00B20AF2">
        <w:rPr>
          <w:rFonts w:ascii="Calibri" w:hAnsi="Calibri"/>
          <w:b/>
          <w:bCs/>
          <w:sz w:val="26"/>
          <w:szCs w:val="26"/>
        </w:rPr>
        <w:t xml:space="preserve">ČÁST A. </w:t>
      </w:r>
    </w:p>
    <w:p w14:paraId="73EA779F" w14:textId="777796A7" w:rsidR="0020537E" w:rsidRPr="00B20AF2" w:rsidRDefault="0020537E" w:rsidP="00B20AF2">
      <w:pPr>
        <w:jc w:val="center"/>
        <w:rPr>
          <w:rFonts w:ascii="Calibri" w:hAnsi="Calibri"/>
          <w:b/>
          <w:bCs/>
          <w:sz w:val="26"/>
          <w:szCs w:val="26"/>
        </w:rPr>
      </w:pPr>
      <w:r w:rsidRPr="00B20AF2">
        <w:rPr>
          <w:rFonts w:ascii="Calibri" w:hAnsi="Calibri"/>
          <w:b/>
          <w:bCs/>
          <w:sz w:val="26"/>
          <w:szCs w:val="26"/>
        </w:rPr>
        <w:t>Cenové a platební podmínky</w:t>
      </w:r>
    </w:p>
    <w:p w14:paraId="5494CE60" w14:textId="77777777" w:rsidR="0020537E" w:rsidRPr="00587D4D" w:rsidRDefault="0020537E">
      <w:pPr>
        <w:ind w:left="709" w:hanging="147"/>
        <w:jc w:val="both"/>
        <w:rPr>
          <w:rFonts w:ascii="Calibri" w:hAnsi="Calibri"/>
          <w:sz w:val="10"/>
          <w:szCs w:val="10"/>
        </w:rPr>
      </w:pPr>
    </w:p>
    <w:p w14:paraId="4EC791A9" w14:textId="77777777" w:rsidR="00E45D31" w:rsidRPr="00587D4D" w:rsidRDefault="00E45D31" w:rsidP="001752DE">
      <w:pPr>
        <w:pStyle w:val="Zkladntext2"/>
        <w:numPr>
          <w:ilvl w:val="1"/>
          <w:numId w:val="5"/>
        </w:numPr>
        <w:ind w:left="567" w:hanging="567"/>
        <w:rPr>
          <w:rFonts w:ascii="Calibri" w:hAnsi="Calibri"/>
        </w:rPr>
      </w:pPr>
      <w:r w:rsidRPr="00587D4D">
        <w:rPr>
          <w:rFonts w:ascii="Calibri" w:hAnsi="Calibri"/>
        </w:rPr>
        <w:t>Cena za provedení díla dle této smlouvy činí dle dohody smluvních stran:</w:t>
      </w:r>
    </w:p>
    <w:p w14:paraId="592BDC55" w14:textId="1E8FC1F4" w:rsidR="00E45D31" w:rsidRPr="00587D4D" w:rsidRDefault="00E45D31" w:rsidP="00DA090B">
      <w:pPr>
        <w:pStyle w:val="BodyText21"/>
        <w:widowControl/>
        <w:numPr>
          <w:ilvl w:val="12"/>
          <w:numId w:val="0"/>
        </w:numPr>
        <w:rPr>
          <w:rFonts w:ascii="Calibri" w:hAnsi="Calibri"/>
          <w:sz w:val="10"/>
          <w:szCs w:val="10"/>
        </w:rPr>
      </w:pPr>
    </w:p>
    <w:p w14:paraId="02B07DDA" w14:textId="2C990ED0" w:rsidR="00E45D31" w:rsidRPr="00587D4D" w:rsidRDefault="00E45D31">
      <w:pPr>
        <w:pStyle w:val="BodyText21"/>
        <w:widowControl/>
        <w:numPr>
          <w:ilvl w:val="12"/>
          <w:numId w:val="0"/>
        </w:numPr>
        <w:tabs>
          <w:tab w:val="right" w:pos="9900"/>
        </w:tabs>
        <w:ind w:left="720" w:hanging="12"/>
        <w:rPr>
          <w:rFonts w:ascii="Calibri" w:hAnsi="Calibri"/>
          <w:b/>
          <w:sz w:val="24"/>
        </w:rPr>
      </w:pPr>
      <w:r w:rsidRPr="00587D4D">
        <w:rPr>
          <w:rFonts w:ascii="Calibri" w:hAnsi="Calibri"/>
          <w:b/>
          <w:sz w:val="24"/>
        </w:rPr>
        <w:t xml:space="preserve">Cena celkem bez DPH </w:t>
      </w:r>
      <w:r w:rsidRPr="00587D4D">
        <w:rPr>
          <w:rFonts w:ascii="Calibri" w:hAnsi="Calibri"/>
          <w:b/>
          <w:sz w:val="24"/>
        </w:rPr>
        <w:tab/>
      </w:r>
      <w:r w:rsidR="00352F10" w:rsidRPr="00B20AF2">
        <w:rPr>
          <w:rFonts w:ascii="Calibri" w:hAnsi="Calibri"/>
        </w:rPr>
        <w:fldChar w:fldCharType="begin">
          <w:ffData>
            <w:name w:val="Text4"/>
            <w:enabled/>
            <w:calcOnExit w:val="0"/>
            <w:textInput/>
          </w:ffData>
        </w:fldChar>
      </w:r>
      <w:r w:rsidR="00352F10" w:rsidRPr="00B20AF2">
        <w:rPr>
          <w:rFonts w:ascii="Calibri" w:hAnsi="Calibri"/>
        </w:rPr>
        <w:instrText xml:space="preserve"> FORMTEXT </w:instrText>
      </w:r>
      <w:r w:rsidR="00352F10" w:rsidRPr="00B20AF2">
        <w:rPr>
          <w:rFonts w:ascii="Calibri" w:hAnsi="Calibri"/>
        </w:rPr>
      </w:r>
      <w:r w:rsidR="00352F10" w:rsidRPr="00B20AF2">
        <w:rPr>
          <w:rFonts w:ascii="Calibri" w:hAnsi="Calibri"/>
        </w:rPr>
        <w:fldChar w:fldCharType="separate"/>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rPr>
        <w:fldChar w:fldCharType="end"/>
      </w:r>
      <w:r w:rsidR="002815AC">
        <w:rPr>
          <w:rFonts w:ascii="Calibri" w:hAnsi="Calibri"/>
          <w:b/>
          <w:sz w:val="24"/>
        </w:rPr>
        <w:t xml:space="preserve"> </w:t>
      </w:r>
      <w:r w:rsidRPr="00587D4D">
        <w:rPr>
          <w:rFonts w:ascii="Calibri" w:hAnsi="Calibri"/>
          <w:b/>
          <w:sz w:val="24"/>
        </w:rPr>
        <w:t>Kč</w:t>
      </w:r>
    </w:p>
    <w:p w14:paraId="47D8C6EC" w14:textId="288FC4C9" w:rsidR="00E45D31" w:rsidRPr="00587D4D" w:rsidRDefault="00CE17A2">
      <w:pPr>
        <w:pStyle w:val="BodyText21"/>
        <w:widowControl/>
        <w:numPr>
          <w:ilvl w:val="12"/>
          <w:numId w:val="0"/>
        </w:numPr>
        <w:pBdr>
          <w:bottom w:val="single" w:sz="4" w:space="1" w:color="auto"/>
        </w:pBdr>
        <w:tabs>
          <w:tab w:val="right" w:pos="9900"/>
        </w:tabs>
        <w:ind w:left="720" w:hanging="12"/>
        <w:rPr>
          <w:rFonts w:ascii="Calibri" w:hAnsi="Calibri"/>
          <w:b/>
          <w:sz w:val="24"/>
        </w:rPr>
      </w:pPr>
      <w:r>
        <w:rPr>
          <w:rFonts w:ascii="Calibri" w:hAnsi="Calibri"/>
          <w:b/>
          <w:sz w:val="24"/>
        </w:rPr>
        <w:t>21</w:t>
      </w:r>
      <w:r w:rsidR="003E565F" w:rsidRPr="00587D4D">
        <w:rPr>
          <w:rFonts w:ascii="Calibri" w:hAnsi="Calibri"/>
          <w:b/>
          <w:sz w:val="24"/>
        </w:rPr>
        <w:t xml:space="preserve"> </w:t>
      </w:r>
      <w:r w:rsidR="00E45D31" w:rsidRPr="00587D4D">
        <w:rPr>
          <w:rFonts w:ascii="Calibri" w:hAnsi="Calibri"/>
          <w:b/>
          <w:sz w:val="24"/>
        </w:rPr>
        <w:t xml:space="preserve">% DPH </w:t>
      </w:r>
      <w:r w:rsidR="00E45D31" w:rsidRPr="00587D4D">
        <w:rPr>
          <w:rFonts w:ascii="Calibri" w:hAnsi="Calibri"/>
          <w:b/>
          <w:sz w:val="24"/>
        </w:rPr>
        <w:tab/>
      </w:r>
      <w:r w:rsidR="00352F10" w:rsidRPr="00B20AF2">
        <w:rPr>
          <w:rFonts w:ascii="Calibri" w:hAnsi="Calibri"/>
        </w:rPr>
        <w:fldChar w:fldCharType="begin">
          <w:ffData>
            <w:name w:val="Text4"/>
            <w:enabled/>
            <w:calcOnExit w:val="0"/>
            <w:textInput/>
          </w:ffData>
        </w:fldChar>
      </w:r>
      <w:r w:rsidR="00352F10" w:rsidRPr="00B20AF2">
        <w:rPr>
          <w:rFonts w:ascii="Calibri" w:hAnsi="Calibri"/>
        </w:rPr>
        <w:instrText xml:space="preserve"> FORMTEXT </w:instrText>
      </w:r>
      <w:r w:rsidR="00352F10" w:rsidRPr="00B20AF2">
        <w:rPr>
          <w:rFonts w:ascii="Calibri" w:hAnsi="Calibri"/>
        </w:rPr>
      </w:r>
      <w:r w:rsidR="00352F10" w:rsidRPr="00B20AF2">
        <w:rPr>
          <w:rFonts w:ascii="Calibri" w:hAnsi="Calibri"/>
        </w:rPr>
        <w:fldChar w:fldCharType="separate"/>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rPr>
        <w:fldChar w:fldCharType="end"/>
      </w:r>
      <w:r w:rsidR="002815AC">
        <w:rPr>
          <w:rFonts w:ascii="Calibri" w:hAnsi="Calibri"/>
          <w:b/>
          <w:sz w:val="24"/>
        </w:rPr>
        <w:t xml:space="preserve"> </w:t>
      </w:r>
      <w:r w:rsidR="00E45D31" w:rsidRPr="00587D4D">
        <w:rPr>
          <w:rFonts w:ascii="Calibri" w:hAnsi="Calibri"/>
          <w:b/>
          <w:sz w:val="24"/>
        </w:rPr>
        <w:t>Kč</w:t>
      </w:r>
    </w:p>
    <w:p w14:paraId="62542473" w14:textId="0E213FCB" w:rsidR="00E45D31" w:rsidRPr="00587D4D" w:rsidRDefault="00E45D31">
      <w:pPr>
        <w:numPr>
          <w:ilvl w:val="12"/>
          <w:numId w:val="0"/>
        </w:numPr>
        <w:tabs>
          <w:tab w:val="right" w:pos="9900"/>
        </w:tabs>
        <w:ind w:left="720" w:hanging="12"/>
        <w:jc w:val="both"/>
        <w:rPr>
          <w:rFonts w:ascii="Calibri" w:hAnsi="Calibri"/>
          <w:b/>
        </w:rPr>
      </w:pPr>
      <w:r w:rsidRPr="00587D4D">
        <w:rPr>
          <w:rFonts w:ascii="Calibri" w:hAnsi="Calibri"/>
          <w:b/>
        </w:rPr>
        <w:t xml:space="preserve">Cena vč. </w:t>
      </w:r>
      <w:proofErr w:type="gramStart"/>
      <w:r w:rsidRPr="00587D4D">
        <w:rPr>
          <w:rFonts w:ascii="Calibri" w:hAnsi="Calibri"/>
          <w:b/>
        </w:rPr>
        <w:t xml:space="preserve">DPH  </w:t>
      </w:r>
      <w:r w:rsidRPr="00587D4D">
        <w:rPr>
          <w:rFonts w:ascii="Calibri" w:hAnsi="Calibri"/>
          <w:b/>
        </w:rPr>
        <w:tab/>
      </w:r>
      <w:proofErr w:type="gramEnd"/>
      <w:r w:rsidR="00352F10" w:rsidRPr="00B20AF2">
        <w:rPr>
          <w:rFonts w:ascii="Calibri" w:hAnsi="Calibri"/>
        </w:rPr>
        <w:fldChar w:fldCharType="begin">
          <w:ffData>
            <w:name w:val="Text4"/>
            <w:enabled/>
            <w:calcOnExit w:val="0"/>
            <w:textInput/>
          </w:ffData>
        </w:fldChar>
      </w:r>
      <w:r w:rsidR="00352F10" w:rsidRPr="00B20AF2">
        <w:rPr>
          <w:rFonts w:ascii="Calibri" w:hAnsi="Calibri"/>
        </w:rPr>
        <w:instrText xml:space="preserve"> FORMTEXT </w:instrText>
      </w:r>
      <w:r w:rsidR="00352F10" w:rsidRPr="00B20AF2">
        <w:rPr>
          <w:rFonts w:ascii="Calibri" w:hAnsi="Calibri"/>
        </w:rPr>
      </w:r>
      <w:r w:rsidR="00352F10" w:rsidRPr="00B20AF2">
        <w:rPr>
          <w:rFonts w:ascii="Calibri" w:hAnsi="Calibri"/>
        </w:rPr>
        <w:fldChar w:fldCharType="separate"/>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rPr>
        <w:fldChar w:fldCharType="end"/>
      </w:r>
      <w:r w:rsidR="002815AC">
        <w:rPr>
          <w:rFonts w:ascii="Calibri" w:hAnsi="Calibri"/>
          <w:b/>
        </w:rPr>
        <w:t xml:space="preserve"> </w:t>
      </w:r>
      <w:r w:rsidRPr="00587D4D">
        <w:rPr>
          <w:rFonts w:ascii="Calibri" w:hAnsi="Calibri"/>
          <w:b/>
        </w:rPr>
        <w:t>Kč</w:t>
      </w:r>
    </w:p>
    <w:p w14:paraId="51074304" w14:textId="2BF91FBA" w:rsidR="00E45D31" w:rsidRPr="00587D4D" w:rsidRDefault="00E45D31" w:rsidP="00B0432D">
      <w:pPr>
        <w:spacing w:before="100"/>
        <w:ind w:left="720" w:hanging="153"/>
        <w:jc w:val="both"/>
        <w:rPr>
          <w:rFonts w:ascii="Calibri" w:hAnsi="Calibri"/>
          <w:sz w:val="22"/>
          <w:szCs w:val="22"/>
        </w:rPr>
      </w:pPr>
      <w:r w:rsidRPr="00587D4D">
        <w:rPr>
          <w:rFonts w:ascii="Calibri" w:hAnsi="Calibri"/>
          <w:i/>
          <w:iCs/>
          <w:sz w:val="22"/>
          <w:szCs w:val="22"/>
        </w:rPr>
        <w:t xml:space="preserve">/dále jen „Cena za provedení díla“/.  </w:t>
      </w:r>
      <w:r w:rsidRPr="00587D4D">
        <w:rPr>
          <w:rFonts w:ascii="Calibri" w:hAnsi="Calibri"/>
          <w:sz w:val="22"/>
          <w:szCs w:val="22"/>
        </w:rPr>
        <w:t xml:space="preserve">  </w:t>
      </w:r>
    </w:p>
    <w:p w14:paraId="1EA2D83B" w14:textId="535CADFA" w:rsidR="00DA090B" w:rsidRPr="00971B2B" w:rsidRDefault="00405397" w:rsidP="00971B2B">
      <w:pPr>
        <w:spacing w:before="100" w:after="120"/>
        <w:ind w:left="720" w:hanging="153"/>
        <w:jc w:val="both"/>
        <w:rPr>
          <w:rFonts w:ascii="Calibri" w:hAnsi="Calibri"/>
          <w:sz w:val="22"/>
          <w:szCs w:val="22"/>
        </w:rPr>
      </w:pPr>
      <w:r w:rsidRPr="00587D4D">
        <w:rPr>
          <w:rFonts w:ascii="Calibri" w:hAnsi="Calibri"/>
          <w:sz w:val="22"/>
          <w:szCs w:val="22"/>
        </w:rPr>
        <w:t>Cena za provedení díla (bez DPH) je cena nejvýše přípustná</w:t>
      </w:r>
      <w:r w:rsidR="00B64BDA">
        <w:rPr>
          <w:rFonts w:ascii="Calibri" w:hAnsi="Calibri"/>
          <w:sz w:val="22"/>
          <w:szCs w:val="22"/>
        </w:rPr>
        <w:t xml:space="preserve"> a nepřekročitelná</w:t>
      </w:r>
      <w:r w:rsidRPr="00587D4D">
        <w:rPr>
          <w:rFonts w:ascii="Calibri" w:hAnsi="Calibri"/>
          <w:sz w:val="22"/>
          <w:szCs w:val="22"/>
        </w:rPr>
        <w:t>.</w:t>
      </w:r>
    </w:p>
    <w:p w14:paraId="684E18DC" w14:textId="4089B589" w:rsidR="00CE17A2" w:rsidRDefault="00D34019" w:rsidP="001752DE">
      <w:pPr>
        <w:pStyle w:val="Zkladntextodsazen3"/>
        <w:numPr>
          <w:ilvl w:val="1"/>
          <w:numId w:val="5"/>
        </w:numPr>
        <w:tabs>
          <w:tab w:val="left" w:pos="567"/>
        </w:tabs>
        <w:spacing w:after="60"/>
        <w:ind w:left="567" w:hanging="567"/>
        <w:rPr>
          <w:rFonts w:ascii="Calibri" w:hAnsi="Calibri"/>
        </w:rPr>
      </w:pPr>
      <w:r w:rsidRPr="00587D4D">
        <w:rPr>
          <w:rFonts w:ascii="Calibri" w:hAnsi="Calibri"/>
        </w:rPr>
        <w:t xml:space="preserve">Objednatel nebude před zahájením prací </w:t>
      </w:r>
      <w:r w:rsidR="00C67E91">
        <w:rPr>
          <w:rFonts w:ascii="Calibri" w:hAnsi="Calibri"/>
          <w:lang w:val="cs-CZ"/>
        </w:rPr>
        <w:t xml:space="preserve">ani v průběhu provádění díla </w:t>
      </w:r>
      <w:r w:rsidRPr="00587D4D">
        <w:rPr>
          <w:rFonts w:ascii="Calibri" w:hAnsi="Calibri"/>
        </w:rPr>
        <w:t xml:space="preserve">poskytovat </w:t>
      </w:r>
      <w:r w:rsidR="00C67E91">
        <w:rPr>
          <w:rFonts w:ascii="Calibri" w:hAnsi="Calibri"/>
          <w:lang w:val="cs-CZ"/>
        </w:rPr>
        <w:t xml:space="preserve">zhotoviteli </w:t>
      </w:r>
      <w:r w:rsidRPr="00587D4D">
        <w:rPr>
          <w:rFonts w:ascii="Calibri" w:hAnsi="Calibri"/>
        </w:rPr>
        <w:t xml:space="preserve">zálohy. Splatnost faktur je smluvními stranami dohodnuta na </w:t>
      </w:r>
      <w:r w:rsidR="00853350" w:rsidRPr="00587D4D">
        <w:rPr>
          <w:rFonts w:ascii="Calibri" w:hAnsi="Calibri"/>
        </w:rPr>
        <w:t>30</w:t>
      </w:r>
      <w:r w:rsidRPr="00587D4D">
        <w:rPr>
          <w:rFonts w:ascii="Calibri" w:hAnsi="Calibri"/>
        </w:rPr>
        <w:t xml:space="preserve"> kalendářních dní ode dne řádného předání faktury zhotovitelem objednateli. </w:t>
      </w:r>
      <w:r w:rsidR="00CE7411" w:rsidRPr="00587D4D">
        <w:rPr>
          <w:rFonts w:ascii="Calibri" w:hAnsi="Calibri"/>
        </w:rPr>
        <w:t>Je-li objednatel v prodlení s úhradou úplné faktury</w:t>
      </w:r>
      <w:r w:rsidR="00CE17A2">
        <w:rPr>
          <w:rFonts w:ascii="Calibri" w:hAnsi="Calibri"/>
          <w:lang w:val="cs-CZ"/>
        </w:rPr>
        <w:t xml:space="preserve">, </w:t>
      </w:r>
      <w:r w:rsidR="00C67E91">
        <w:rPr>
          <w:rFonts w:ascii="Calibri" w:hAnsi="Calibri"/>
          <w:lang w:val="cs-CZ"/>
        </w:rPr>
        <w:t xml:space="preserve">může zhotovitel uplatnit </w:t>
      </w:r>
      <w:r w:rsidR="00CE7411" w:rsidRPr="00587D4D">
        <w:rPr>
          <w:rFonts w:ascii="Calibri" w:hAnsi="Calibri"/>
        </w:rPr>
        <w:t xml:space="preserve">úrok z prodlení ve výši 0,01 % z dlužné částky za každý den prodlení. </w:t>
      </w:r>
      <w:r w:rsidRPr="00587D4D">
        <w:rPr>
          <w:rFonts w:ascii="Calibri" w:hAnsi="Calibri"/>
        </w:rPr>
        <w:t>Platební styk bude prováděn bezhotovostním způsobem placením z účtu objednatele na účet zhotovitele a bude se uskutečňovat na základě zhotovitelem vystavovaných dílčích měsíčních faktur</w:t>
      </w:r>
      <w:r w:rsidR="00714AAD" w:rsidRPr="00587D4D">
        <w:rPr>
          <w:rFonts w:ascii="Calibri" w:hAnsi="Calibri"/>
        </w:rPr>
        <w:t>, přičemž datem zdanitelného plnění je poslední den příslušného měsíce</w:t>
      </w:r>
      <w:r w:rsidRPr="00587D4D">
        <w:rPr>
          <w:rFonts w:ascii="Calibri" w:hAnsi="Calibri"/>
        </w:rPr>
        <w:t xml:space="preserve">. </w:t>
      </w:r>
    </w:p>
    <w:p w14:paraId="3CE478DF" w14:textId="74072650" w:rsidR="00985C0E" w:rsidRPr="00B20AF2" w:rsidRDefault="00D34019" w:rsidP="00B20AF2">
      <w:pPr>
        <w:pStyle w:val="Zkladntextodsazen3"/>
        <w:numPr>
          <w:ilvl w:val="1"/>
          <w:numId w:val="5"/>
        </w:numPr>
        <w:tabs>
          <w:tab w:val="left" w:pos="567"/>
        </w:tabs>
        <w:spacing w:after="60"/>
        <w:ind w:left="567" w:hanging="567"/>
        <w:rPr>
          <w:rFonts w:ascii="Calibri" w:hAnsi="Calibri"/>
        </w:rPr>
      </w:pPr>
      <w:r w:rsidRPr="00587D4D">
        <w:rPr>
          <w:rFonts w:ascii="Calibri" w:hAnsi="Calibri"/>
        </w:rPr>
        <w:t xml:space="preserve">Změní-li se v době realizace daňové předpisy o DPH, je zhotovitel oprávněn v průběhu provádění Díla účtovat objednateli dílčí fakturaci dle nových daňových předpisů. Zhotovitel je oprávněn vystavit dílčí fakturu na základě dílčího </w:t>
      </w:r>
      <w:proofErr w:type="spellStart"/>
      <w:r w:rsidR="005A3029" w:rsidRPr="00587D4D">
        <w:rPr>
          <w:rFonts w:ascii="Calibri" w:hAnsi="Calibri"/>
          <w:lang w:val="cs-CZ"/>
        </w:rPr>
        <w:t>zjišťo</w:t>
      </w:r>
      <w:r w:rsidRPr="00587D4D">
        <w:rPr>
          <w:rFonts w:ascii="Calibri" w:hAnsi="Calibri"/>
        </w:rPr>
        <w:t>vacího</w:t>
      </w:r>
      <w:proofErr w:type="spellEnd"/>
      <w:r w:rsidRPr="00587D4D">
        <w:rPr>
          <w:rFonts w:ascii="Calibri" w:hAnsi="Calibri"/>
        </w:rPr>
        <w:t xml:space="preserve"> protokolu, kde bude uveden objednatelem odsouhlasený soupis provedených prací</w:t>
      </w:r>
      <w:r w:rsidR="00CE17A2">
        <w:rPr>
          <w:rFonts w:ascii="Calibri" w:hAnsi="Calibri"/>
          <w:lang w:val="cs-CZ"/>
        </w:rPr>
        <w:t>,</w:t>
      </w:r>
      <w:r w:rsidRPr="00587D4D">
        <w:rPr>
          <w:rFonts w:ascii="Calibri" w:hAnsi="Calibri"/>
        </w:rPr>
        <w:t xml:space="preserve"> dodávek</w:t>
      </w:r>
      <w:r w:rsidR="00CE17A2">
        <w:rPr>
          <w:rFonts w:ascii="Calibri" w:hAnsi="Calibri"/>
          <w:lang w:val="cs-CZ"/>
        </w:rPr>
        <w:t xml:space="preserve"> a služeb</w:t>
      </w:r>
      <w:r w:rsidR="00985C0E">
        <w:rPr>
          <w:rFonts w:ascii="Calibri" w:hAnsi="Calibri"/>
          <w:lang w:val="cs-CZ"/>
        </w:rPr>
        <w:t xml:space="preserve">; bez takového soupisu písemně potvrzeného objednatelem nebo </w:t>
      </w:r>
      <w:r w:rsidR="00985C0E" w:rsidRPr="00B20AF2">
        <w:rPr>
          <w:rFonts w:ascii="Calibri" w:hAnsi="Calibri"/>
          <w:lang w:val="cs-CZ"/>
        </w:rPr>
        <w:t>zástupcem objednatele nemůže zhotovitel ničeho fakturovat</w:t>
      </w:r>
      <w:r w:rsidR="00CE17A2" w:rsidRPr="00B20AF2">
        <w:rPr>
          <w:rFonts w:ascii="Calibri" w:hAnsi="Calibri"/>
          <w:lang w:val="cs-CZ"/>
        </w:rPr>
        <w:t xml:space="preserve">. </w:t>
      </w:r>
      <w:r w:rsidR="00985C0E" w:rsidRPr="00B20AF2">
        <w:rPr>
          <w:rFonts w:ascii="Calibri" w:hAnsi="Calibri"/>
          <w:lang w:val="cs-CZ"/>
        </w:rPr>
        <w:t xml:space="preserve">Zhotovitel </w:t>
      </w:r>
      <w:r w:rsidR="00985C0E" w:rsidRPr="00B20AF2">
        <w:rPr>
          <w:rFonts w:ascii="Calibri" w:hAnsi="Calibri" w:cs="Verdana"/>
          <w:bCs/>
        </w:rPr>
        <w:t xml:space="preserve">je </w:t>
      </w:r>
      <w:r w:rsidR="00985C0E" w:rsidRPr="00B20AF2">
        <w:rPr>
          <w:rFonts w:ascii="Calibri" w:hAnsi="Calibri" w:cs="Verdana"/>
          <w:bCs/>
          <w:lang w:val="cs-CZ"/>
        </w:rPr>
        <w:t xml:space="preserve">oprávněn </w:t>
      </w:r>
      <w:r w:rsidR="00985C0E" w:rsidRPr="00B20AF2">
        <w:rPr>
          <w:rFonts w:ascii="Calibri" w:hAnsi="Calibri" w:cs="Verdana"/>
          <w:bCs/>
        </w:rPr>
        <w:t>fakturovat měsíčně dle soupisu skutečně provedených prací, a to až do výše 80</w:t>
      </w:r>
      <w:r w:rsidR="00985C0E" w:rsidRPr="00B20AF2">
        <w:rPr>
          <w:rFonts w:ascii="Calibri" w:hAnsi="Calibri" w:cs="Verdana"/>
          <w:bCs/>
          <w:lang w:val="cs-CZ"/>
        </w:rPr>
        <w:t xml:space="preserve"> </w:t>
      </w:r>
      <w:r w:rsidR="00985C0E" w:rsidRPr="00B20AF2">
        <w:rPr>
          <w:rFonts w:ascii="Calibri" w:hAnsi="Calibri" w:cs="Verdana"/>
          <w:bCs/>
        </w:rPr>
        <w:t>% celkové ceny díla</w:t>
      </w:r>
      <w:r w:rsidR="00F97D26">
        <w:rPr>
          <w:rFonts w:ascii="Calibri" w:hAnsi="Calibri" w:cs="Verdana"/>
          <w:bCs/>
        </w:rPr>
        <w:t xml:space="preserve"> + DPH</w:t>
      </w:r>
      <w:r w:rsidR="00985C0E" w:rsidRPr="00B20AF2">
        <w:rPr>
          <w:rFonts w:ascii="Calibri" w:hAnsi="Calibri" w:cs="Verdana"/>
          <w:bCs/>
        </w:rPr>
        <w:t>. Zbylou část do výše 95</w:t>
      </w:r>
      <w:r w:rsidR="00985C0E" w:rsidRPr="00B20AF2">
        <w:rPr>
          <w:rFonts w:ascii="Calibri" w:hAnsi="Calibri" w:cs="Verdana"/>
          <w:bCs/>
          <w:lang w:val="cs-CZ"/>
        </w:rPr>
        <w:t xml:space="preserve"> </w:t>
      </w:r>
      <w:r w:rsidR="00985C0E" w:rsidRPr="00B20AF2">
        <w:rPr>
          <w:rFonts w:ascii="Calibri" w:hAnsi="Calibri" w:cs="Verdana"/>
          <w:bCs/>
        </w:rPr>
        <w:t xml:space="preserve">% celkové ceny díla </w:t>
      </w:r>
      <w:r w:rsidR="00F97D26">
        <w:rPr>
          <w:rFonts w:ascii="Calibri" w:hAnsi="Calibri" w:cs="Verdana"/>
          <w:bCs/>
        </w:rPr>
        <w:t xml:space="preserve">+ DPH </w:t>
      </w:r>
      <w:r w:rsidR="00985C0E" w:rsidRPr="00B20AF2">
        <w:rPr>
          <w:rFonts w:ascii="Calibri" w:hAnsi="Calibri" w:cs="Verdana"/>
          <w:bCs/>
        </w:rPr>
        <w:t xml:space="preserve">vyfakturuje až po předání a převzetí díla bez vad a nedodělků </w:t>
      </w:r>
      <w:r w:rsidR="00985C0E" w:rsidRPr="00B20AF2">
        <w:rPr>
          <w:rFonts w:ascii="Calibri" w:hAnsi="Calibri" w:cs="Verdana"/>
          <w:bCs/>
          <w:lang w:val="cs-CZ"/>
        </w:rPr>
        <w:t>(resp. po odstranění vad a nedodělků</w:t>
      </w:r>
      <w:r w:rsidR="00F97D26">
        <w:rPr>
          <w:rFonts w:ascii="Calibri" w:hAnsi="Calibri" w:cs="Verdana"/>
          <w:bCs/>
          <w:lang w:val="cs-CZ"/>
        </w:rPr>
        <w:t xml:space="preserve"> z přejímky</w:t>
      </w:r>
      <w:r w:rsidR="00985C0E" w:rsidRPr="00B20AF2">
        <w:rPr>
          <w:rFonts w:ascii="Calibri" w:hAnsi="Calibri" w:cs="Verdana"/>
          <w:bCs/>
          <w:lang w:val="cs-CZ"/>
        </w:rPr>
        <w:t xml:space="preserve">) </w:t>
      </w:r>
      <w:r w:rsidR="00985C0E" w:rsidRPr="00B20AF2">
        <w:rPr>
          <w:rFonts w:ascii="Calibri" w:hAnsi="Calibri" w:cs="Verdana"/>
          <w:bCs/>
        </w:rPr>
        <w:t xml:space="preserve">a zbývajících 5 % ceny díla </w:t>
      </w:r>
      <w:r w:rsidR="00F97D26">
        <w:rPr>
          <w:rFonts w:ascii="Calibri" w:hAnsi="Calibri" w:cs="Verdana"/>
          <w:bCs/>
        </w:rPr>
        <w:t xml:space="preserve">+ DPH </w:t>
      </w:r>
      <w:r w:rsidR="00985C0E" w:rsidRPr="00B20AF2">
        <w:rPr>
          <w:rFonts w:ascii="Calibri" w:hAnsi="Calibri" w:cs="Verdana"/>
          <w:bCs/>
        </w:rPr>
        <w:t>si objednatel ponechá na krytí nároků z vad, anebo zhotovitel zajistí na tuto částku + DPH bankovní záruku.</w:t>
      </w:r>
      <w:r w:rsidR="00F97D26">
        <w:rPr>
          <w:rFonts w:ascii="Calibri" w:hAnsi="Calibri" w:cs="Verdana"/>
          <w:bCs/>
        </w:rPr>
        <w:t xml:space="preserve"> </w:t>
      </w:r>
      <w:r w:rsidR="00985C0E" w:rsidRPr="00B20AF2">
        <w:rPr>
          <w:rFonts w:ascii="Calibri" w:hAnsi="Calibri" w:cs="Verdana"/>
          <w:bCs/>
        </w:rPr>
        <w:t xml:space="preserve"> </w:t>
      </w:r>
    </w:p>
    <w:p w14:paraId="42A90CC8" w14:textId="65F41963" w:rsidR="00D34019" w:rsidRPr="00587D4D" w:rsidRDefault="004D4BDB" w:rsidP="00A76E36">
      <w:pPr>
        <w:numPr>
          <w:ilvl w:val="1"/>
          <w:numId w:val="5"/>
        </w:numPr>
        <w:spacing w:after="60"/>
        <w:ind w:left="567" w:hanging="567"/>
        <w:jc w:val="both"/>
        <w:rPr>
          <w:rFonts w:ascii="Calibri" w:hAnsi="Calibri"/>
          <w:sz w:val="22"/>
          <w:szCs w:val="22"/>
        </w:rPr>
      </w:pPr>
      <w:r w:rsidRPr="00587D4D">
        <w:rPr>
          <w:rFonts w:ascii="Calibri" w:hAnsi="Calibri"/>
          <w:sz w:val="22"/>
          <w:szCs w:val="22"/>
        </w:rPr>
        <w:t>Ceny uvedené zhotovitelem v položkovém rozpočtu musí obsahovat všechny náklady související se zhotovením díla, vedlejší náklady související s umístěním stavby, zařízením staveniště a také ostatní náklady související s plněním podmínek zadávací dokumentace, a to zejména</w:t>
      </w:r>
      <w:r w:rsidR="00D34019" w:rsidRPr="00587D4D">
        <w:rPr>
          <w:rFonts w:ascii="Calibri" w:hAnsi="Calibri"/>
          <w:sz w:val="22"/>
          <w:szCs w:val="22"/>
        </w:rPr>
        <w:t xml:space="preserve"> veškeré náklady zhotoviteli vzniklé v souvislosti s přípravou a plněním závazků zhotovitele, veškeré práce, materiály, energie, dodávky a suroviny nutné k řádnému provedení díla, pojištění, zajištění průchodu pěších přes staveniště, údržbu a vyklizení staveniště, poplatky za skládky, likvidace odpadů, čištění komunikací a kanalizace, poplatky za užíván</w:t>
      </w:r>
      <w:r w:rsidR="00B07B61">
        <w:rPr>
          <w:rFonts w:ascii="Calibri" w:hAnsi="Calibri"/>
          <w:sz w:val="22"/>
          <w:szCs w:val="22"/>
        </w:rPr>
        <w:t xml:space="preserve">í </w:t>
      </w:r>
      <w:r w:rsidR="00B07B61">
        <w:rPr>
          <w:rFonts w:ascii="Calibri" w:hAnsi="Calibri"/>
          <w:sz w:val="22"/>
          <w:szCs w:val="22"/>
        </w:rPr>
        <w:lastRenderedPageBreak/>
        <w:t xml:space="preserve">veřejných ploch, </w:t>
      </w:r>
      <w:r w:rsidR="00D34019" w:rsidRPr="00587D4D">
        <w:rPr>
          <w:rFonts w:ascii="Calibri" w:hAnsi="Calibri"/>
          <w:sz w:val="22"/>
          <w:szCs w:val="22"/>
        </w:rPr>
        <w:t>náklady na zařízení staveniště, oplocení staveniště apod.) včetně těch, které případně nejsou ve smlouvě obsaženy, ale o kterých zhotovitel podle svých odborných znalostí vědět měl, že jsou k řádnému a kvalitnímu provedení a dokončení Díla nezbytné. Zhotovitel nemůže účtovat za prováděné práce na plnění této smlouvy žádné vícenáklady, a to ani v případě nárůstu cen</w:t>
      </w:r>
      <w:r w:rsidR="00F97D26">
        <w:rPr>
          <w:rFonts w:ascii="Calibri" w:hAnsi="Calibri"/>
          <w:sz w:val="22"/>
          <w:szCs w:val="22"/>
        </w:rPr>
        <w:t>, přičemž t</w:t>
      </w:r>
      <w:r w:rsidR="00D34019" w:rsidRPr="00587D4D">
        <w:rPr>
          <w:rFonts w:ascii="Calibri" w:hAnsi="Calibri"/>
          <w:sz w:val="22"/>
          <w:szCs w:val="22"/>
        </w:rPr>
        <w:t xml:space="preserve">oto riziko </w:t>
      </w:r>
      <w:r w:rsidR="00F97D26">
        <w:rPr>
          <w:rFonts w:ascii="Calibri" w:hAnsi="Calibri"/>
          <w:sz w:val="22"/>
          <w:szCs w:val="22"/>
        </w:rPr>
        <w:t xml:space="preserve">a nebezpečí změny poměrů </w:t>
      </w:r>
      <w:r w:rsidR="00D34019" w:rsidRPr="00587D4D">
        <w:rPr>
          <w:rFonts w:ascii="Calibri" w:hAnsi="Calibri"/>
          <w:sz w:val="22"/>
          <w:szCs w:val="22"/>
        </w:rPr>
        <w:t xml:space="preserve">nese </w:t>
      </w:r>
      <w:r w:rsidR="00F97D26">
        <w:rPr>
          <w:rFonts w:ascii="Calibri" w:hAnsi="Calibri"/>
          <w:sz w:val="22"/>
          <w:szCs w:val="22"/>
        </w:rPr>
        <w:t xml:space="preserve">a přejímá na sebe </w:t>
      </w:r>
      <w:r w:rsidR="00D34019" w:rsidRPr="00587D4D">
        <w:rPr>
          <w:rFonts w:ascii="Calibri" w:hAnsi="Calibri"/>
          <w:sz w:val="22"/>
          <w:szCs w:val="22"/>
        </w:rPr>
        <w:t>zhotovitel. Cenovou nabídku (viz příloha)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14:paraId="6A5C1D8F" w14:textId="4E5EB5D7" w:rsidR="00D34019" w:rsidRPr="00587D4D" w:rsidRDefault="00D34019" w:rsidP="001752DE">
      <w:pPr>
        <w:pStyle w:val="Zkladntextodsazen3"/>
        <w:numPr>
          <w:ilvl w:val="1"/>
          <w:numId w:val="5"/>
        </w:numPr>
        <w:spacing w:after="60"/>
        <w:ind w:left="567" w:hanging="567"/>
        <w:rPr>
          <w:rFonts w:ascii="Calibri" w:hAnsi="Calibri"/>
        </w:rPr>
      </w:pPr>
      <w:r w:rsidRPr="00587D4D">
        <w:rPr>
          <w:rFonts w:ascii="Calibri" w:hAnsi="Calibri"/>
        </w:rPr>
        <w:t xml:space="preserve">Cena za provedení Díla může být </w:t>
      </w:r>
      <w:r w:rsidR="0063071C" w:rsidRPr="00587D4D">
        <w:rPr>
          <w:rFonts w:ascii="Calibri" w:hAnsi="Calibri"/>
        </w:rPr>
        <w:t>za podmínek uved</w:t>
      </w:r>
      <w:r w:rsidR="006D74B6">
        <w:rPr>
          <w:rFonts w:ascii="Calibri" w:hAnsi="Calibri"/>
        </w:rPr>
        <w:t>ených v této smlouvě (odst. 5.1</w:t>
      </w:r>
      <w:r w:rsidR="00E44B8F">
        <w:rPr>
          <w:rFonts w:ascii="Calibri" w:hAnsi="Calibri"/>
          <w:lang w:val="cs-CZ"/>
        </w:rPr>
        <w:t>1</w:t>
      </w:r>
      <w:r w:rsidR="00B07B61">
        <w:rPr>
          <w:rFonts w:ascii="Calibri" w:hAnsi="Calibri"/>
        </w:rPr>
        <w:t>.</w:t>
      </w:r>
      <w:r w:rsidR="0063071C" w:rsidRPr="00587D4D">
        <w:rPr>
          <w:rFonts w:ascii="Calibri" w:hAnsi="Calibri"/>
        </w:rPr>
        <w:t xml:space="preserve"> tohoto článku) </w:t>
      </w:r>
      <w:r w:rsidRPr="00587D4D">
        <w:rPr>
          <w:rFonts w:ascii="Calibri" w:hAnsi="Calibri"/>
        </w:rPr>
        <w:t>měněna pouze na základě souhlasu obou smluvních stran porovnáním více</w:t>
      </w:r>
      <w:r w:rsidR="00C67E91">
        <w:rPr>
          <w:rFonts w:ascii="Calibri" w:hAnsi="Calibri"/>
          <w:lang w:val="cs-CZ"/>
        </w:rPr>
        <w:t>prací</w:t>
      </w:r>
      <w:r w:rsidRPr="00587D4D">
        <w:rPr>
          <w:rFonts w:ascii="Calibri" w:hAnsi="Calibri"/>
        </w:rPr>
        <w:t xml:space="preserve"> a méněprací, formou dodatku k této smlouvě, který musí být vždy před jejich realizací písemně odsouhlasen objednatelem (včetně ocenění). Pokud zhotovitel provede některé z těchto prací bez potvrzeného písemného dodatku smlouvy, </w:t>
      </w:r>
      <w:r w:rsidR="00C67E91">
        <w:rPr>
          <w:rFonts w:ascii="Calibri" w:hAnsi="Calibri"/>
          <w:lang w:val="cs-CZ"/>
        </w:rPr>
        <w:t>stávají se součástí předmětu díla,</w:t>
      </w:r>
      <w:r w:rsidRPr="00587D4D">
        <w:rPr>
          <w:rFonts w:ascii="Calibri" w:hAnsi="Calibri"/>
        </w:rPr>
        <w:t xml:space="preserve">objednatel </w:t>
      </w:r>
      <w:r w:rsidR="00C67E91">
        <w:rPr>
          <w:rFonts w:ascii="Calibri" w:hAnsi="Calibri"/>
          <w:lang w:val="cs-CZ"/>
        </w:rPr>
        <w:t xml:space="preserve">má </w:t>
      </w:r>
      <w:r w:rsidRPr="00587D4D">
        <w:rPr>
          <w:rFonts w:ascii="Calibri" w:hAnsi="Calibri"/>
        </w:rPr>
        <w:t>právo odmítnout jejich úhradu a cena za jejich provedení je součástí ceny za provedení Díla.</w:t>
      </w:r>
    </w:p>
    <w:p w14:paraId="6AE6ED09" w14:textId="77777777" w:rsidR="00EF0637" w:rsidRPr="00587D4D" w:rsidRDefault="00D34019" w:rsidP="001752DE">
      <w:pPr>
        <w:pStyle w:val="BodyText21"/>
        <w:widowControl/>
        <w:numPr>
          <w:ilvl w:val="1"/>
          <w:numId w:val="5"/>
        </w:numPr>
        <w:spacing w:after="60"/>
        <w:ind w:left="567" w:hanging="567"/>
        <w:rPr>
          <w:rFonts w:ascii="Calibri" w:hAnsi="Calibri"/>
        </w:rPr>
      </w:pPr>
      <w:r w:rsidRPr="00587D4D">
        <w:rPr>
          <w:rFonts w:ascii="Calibri" w:hAnsi="Calibri"/>
        </w:rPr>
        <w:t>Objednatel si vyhrazuje právo zmenšit rozsah předmětu plnění Díla. V tomto případě bude cena za provedení Díla úměrně snížena s použitím cen z nabídkových rozpočtů. Nedojde-li mezi oběma stranami k dohodě při odsouhlasení množství nebo druhu provedených prací a dodávek, je zhotovitel oprávněn fakturovat pouze práce, u kterých nedošlo k rozporu.</w:t>
      </w:r>
    </w:p>
    <w:p w14:paraId="3820564D" w14:textId="77777777" w:rsidR="00E45D31" w:rsidRPr="00587D4D" w:rsidRDefault="00E45D31" w:rsidP="001752DE">
      <w:pPr>
        <w:pStyle w:val="BodyText21"/>
        <w:widowControl/>
        <w:numPr>
          <w:ilvl w:val="1"/>
          <w:numId w:val="5"/>
        </w:numPr>
        <w:ind w:left="567" w:hanging="567"/>
        <w:rPr>
          <w:rFonts w:ascii="Calibri" w:hAnsi="Calibri"/>
        </w:rPr>
      </w:pPr>
      <w:r w:rsidRPr="00587D4D">
        <w:rPr>
          <w:rFonts w:ascii="Calibri" w:hAnsi="Calibri"/>
        </w:rPr>
        <w:t xml:space="preserve">Smluvní strany se dohodly, že v případě pravomocného rozhodnutí soudu o úpadku zhotovitele dle zákona </w:t>
      </w:r>
      <w:bookmarkStart w:id="16" w:name="OLE_LINK1"/>
      <w:r w:rsidRPr="00587D4D">
        <w:rPr>
          <w:rFonts w:ascii="Calibri" w:hAnsi="Calibri"/>
        </w:rPr>
        <w:t>č. 182/2006 Sb. – „insolvenční</w:t>
      </w:r>
      <w:r w:rsidR="00EF0637" w:rsidRPr="00587D4D">
        <w:rPr>
          <w:rFonts w:ascii="Calibri" w:hAnsi="Calibri"/>
        </w:rPr>
        <w:t xml:space="preserve"> </w:t>
      </w:r>
      <w:r w:rsidRPr="00587D4D">
        <w:rPr>
          <w:rFonts w:ascii="Calibri" w:hAnsi="Calibri"/>
        </w:rPr>
        <w:t xml:space="preserve">zákon“, ve znění pozdějších předpisů, </w:t>
      </w:r>
      <w:bookmarkEnd w:id="16"/>
      <w:r w:rsidRPr="00587D4D">
        <w:rPr>
          <w:rFonts w:ascii="Calibri" w:hAnsi="Calibri"/>
        </w:rPr>
        <w:t>nebo zamítnutí insolvenčního návrhu pro nedostatek majetku dlužníka (zhotovitele):</w:t>
      </w:r>
    </w:p>
    <w:p w14:paraId="4B9B8E54" w14:textId="77777777" w:rsidR="00D34019" w:rsidRPr="00587D4D" w:rsidRDefault="00D34019" w:rsidP="001752DE">
      <w:pPr>
        <w:pStyle w:val="Zkladntext2"/>
        <w:numPr>
          <w:ilvl w:val="0"/>
          <w:numId w:val="2"/>
        </w:numPr>
        <w:tabs>
          <w:tab w:val="clear" w:pos="885"/>
          <w:tab w:val="num" w:pos="1065"/>
        </w:tabs>
        <w:ind w:left="1065"/>
        <w:rPr>
          <w:rFonts w:ascii="Calibri" w:hAnsi="Calibri"/>
        </w:rPr>
      </w:pPr>
      <w:r w:rsidRPr="00587D4D">
        <w:rPr>
          <w:rFonts w:ascii="Calibri" w:hAnsi="Calibri"/>
        </w:rPr>
        <w:t>před řádným předáním Díla zhotovitelem objednateli, poskytuje zhotovitel objednateli</w:t>
      </w:r>
      <w:r w:rsidR="002815AC">
        <w:rPr>
          <w:rFonts w:ascii="Calibri" w:hAnsi="Calibri"/>
        </w:rPr>
        <w:t xml:space="preserve"> </w:t>
      </w:r>
      <w:r w:rsidRPr="00587D4D">
        <w:rPr>
          <w:rFonts w:ascii="Calibri" w:hAnsi="Calibri"/>
        </w:rPr>
        <w:t>slevu z Ceny za provedení Díla ve výši rozdílu mezi Cenou za provedení díla (viz. čl. V. odst. 5.1. této smlouvy) a částkou objednatelem uhrazené části ceny za provedení Díla do okamžiku rozhodnutí soudu o úpadku zhotovitele, nebo zamítnutí insolvenčního návrhu pro nedostatek majetku dlužníka (zhotovit</w:t>
      </w:r>
      <w:r w:rsidR="00696C88" w:rsidRPr="00587D4D">
        <w:rPr>
          <w:rFonts w:ascii="Calibri" w:hAnsi="Calibri"/>
        </w:rPr>
        <w:t xml:space="preserve">ele),  </w:t>
      </w:r>
    </w:p>
    <w:p w14:paraId="29B01BDC" w14:textId="4FFBF798" w:rsidR="00D34019" w:rsidRPr="00587D4D" w:rsidRDefault="00D34019" w:rsidP="001752DE">
      <w:pPr>
        <w:pStyle w:val="Zkladntext2"/>
        <w:numPr>
          <w:ilvl w:val="0"/>
          <w:numId w:val="2"/>
        </w:numPr>
        <w:tabs>
          <w:tab w:val="clear" w:pos="885"/>
          <w:tab w:val="num" w:pos="1065"/>
        </w:tabs>
        <w:ind w:left="1065"/>
        <w:rPr>
          <w:rFonts w:ascii="Calibri" w:hAnsi="Calibri"/>
        </w:rPr>
      </w:pPr>
      <w:r w:rsidRPr="00587D4D">
        <w:rPr>
          <w:rFonts w:ascii="Calibri" w:hAnsi="Calibri"/>
        </w:rPr>
        <w:t>po řádném předání díla zhotovitelem objednateli (viz. čl. VIII. této smlouvy), avšak před uplynutím záruční doby dle čl. IX. této smlouvy, poskytuje zhotovitel objednateli slevu z Ceny za provedení Díla ve výši 5 %</w:t>
      </w:r>
      <w:r w:rsidR="00C67E91">
        <w:rPr>
          <w:rFonts w:ascii="Calibri" w:hAnsi="Calibri"/>
        </w:rPr>
        <w:t xml:space="preserve"> a k tomu příslušnou DPH</w:t>
      </w:r>
      <w:r w:rsidRPr="00587D4D">
        <w:rPr>
          <w:rFonts w:ascii="Calibri" w:hAnsi="Calibri"/>
        </w:rPr>
        <w:t>, tj. Cena za provedení Díla se v důsledku uplatnění slevy snižuje o 5 %</w:t>
      </w:r>
      <w:r w:rsidR="00C67E91">
        <w:rPr>
          <w:rFonts w:ascii="Calibri" w:hAnsi="Calibri"/>
        </w:rPr>
        <w:t xml:space="preserve"> a k tomu příslušnou DPH</w:t>
      </w:r>
      <w:r w:rsidR="00ED2B4D">
        <w:rPr>
          <w:rFonts w:ascii="Calibri" w:hAnsi="Calibri"/>
        </w:rPr>
        <w:t>.</w:t>
      </w:r>
      <w:r w:rsidRPr="00587D4D">
        <w:rPr>
          <w:rFonts w:ascii="Calibri" w:hAnsi="Calibri"/>
        </w:rPr>
        <w:t xml:space="preserve"> </w:t>
      </w:r>
    </w:p>
    <w:p w14:paraId="64299D9D" w14:textId="77777777" w:rsidR="00D34019" w:rsidRPr="00587D4D" w:rsidRDefault="00D34019" w:rsidP="001752DE">
      <w:pPr>
        <w:pStyle w:val="Zkladntextodsazen3"/>
        <w:numPr>
          <w:ilvl w:val="1"/>
          <w:numId w:val="5"/>
        </w:numPr>
        <w:spacing w:after="60"/>
        <w:ind w:left="567" w:hanging="567"/>
        <w:rPr>
          <w:rFonts w:ascii="Calibri" w:hAnsi="Calibri"/>
        </w:rPr>
      </w:pPr>
      <w:r w:rsidRPr="00587D4D">
        <w:rPr>
          <w:rFonts w:ascii="Calibri" w:hAnsi="Calibri"/>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14:paraId="2B906FF2" w14:textId="77777777" w:rsidR="00535438" w:rsidRPr="00DB34F0" w:rsidRDefault="00535438" w:rsidP="001752DE">
      <w:pPr>
        <w:pStyle w:val="Zkladntextodsazen3"/>
        <w:numPr>
          <w:ilvl w:val="1"/>
          <w:numId w:val="5"/>
        </w:numPr>
        <w:spacing w:after="60"/>
        <w:ind w:left="567" w:hanging="567"/>
        <w:rPr>
          <w:rFonts w:ascii="Calibri" w:hAnsi="Calibri"/>
        </w:rPr>
      </w:pPr>
      <w:r w:rsidRPr="00587D4D">
        <w:rPr>
          <w:rFonts w:ascii="Calibri" w:hAnsi="Calibri"/>
        </w:rPr>
        <w:t>Daňový doklad dle tohoto článku smlouvy bude obsahovat náležitosti daňového dokladu stanovené zákonem č. 235/2004 Sb. – o dani z</w:t>
      </w:r>
      <w:r w:rsidR="00F7466E">
        <w:rPr>
          <w:rFonts w:ascii="Calibri" w:hAnsi="Calibri"/>
          <w:lang w:val="cs-CZ"/>
        </w:rPr>
        <w:t xml:space="preserve"> </w:t>
      </w:r>
      <w:r w:rsidRPr="00587D4D">
        <w:rPr>
          <w:rFonts w:ascii="Calibri" w:hAnsi="Calibri"/>
        </w:rPr>
        <w:t xml:space="preserve">přidané hodnoty, ve znění pozdějších předpisů, a zákonem </w:t>
      </w:r>
      <w:r w:rsidR="00F7466E">
        <w:rPr>
          <w:rFonts w:ascii="Calibri" w:hAnsi="Calibri"/>
          <w:lang w:val="cs-CZ"/>
        </w:rPr>
        <w:br/>
      </w:r>
      <w:r w:rsidRPr="00587D4D">
        <w:rPr>
          <w:rFonts w:ascii="Calibri" w:hAnsi="Calibri"/>
        </w:rPr>
        <w:t xml:space="preserve">č. 563/1991 Sb. – o účetnictví, ve znění pozdějších předpisů. </w:t>
      </w:r>
      <w:r w:rsidRPr="00587D4D">
        <w:rPr>
          <w:rFonts w:ascii="Calibri" w:hAnsi="Calibri"/>
          <w:szCs w:val="22"/>
        </w:rPr>
        <w:t>Zhotovitel bude každý daňový doklad označovat názvem projektu.</w:t>
      </w:r>
      <w:r w:rsidR="00095AC1" w:rsidRPr="00587D4D">
        <w:rPr>
          <w:rFonts w:ascii="Calibri" w:hAnsi="Calibri"/>
          <w:szCs w:val="22"/>
        </w:rPr>
        <w:t xml:space="preserve"> Nedílnou součástí daňového dokladu bude objednatelem odsouhlasený soupis provedených prací,</w:t>
      </w:r>
      <w:r w:rsidR="003F1005">
        <w:rPr>
          <w:rFonts w:ascii="Calibri" w:hAnsi="Calibri"/>
          <w:szCs w:val="22"/>
          <w:lang w:val="cs-CZ"/>
        </w:rPr>
        <w:t xml:space="preserve"> dodávek a služeb</w:t>
      </w:r>
      <w:r w:rsidR="00095AC1" w:rsidRPr="00587D4D">
        <w:rPr>
          <w:rFonts w:ascii="Calibri" w:hAnsi="Calibri"/>
          <w:szCs w:val="22"/>
        </w:rPr>
        <w:t xml:space="preserve"> bez tohoto soupisu je daňový doklad neúplný. </w:t>
      </w:r>
      <w:r w:rsidRPr="00587D4D">
        <w:rPr>
          <w:rFonts w:ascii="Calibri" w:hAnsi="Calibri"/>
          <w:szCs w:val="22"/>
        </w:rPr>
        <w:t xml:space="preserve"> V případě, </w:t>
      </w:r>
      <w:r w:rsidR="00F7466E">
        <w:rPr>
          <w:rFonts w:ascii="Calibri" w:hAnsi="Calibri"/>
          <w:szCs w:val="22"/>
          <w:lang w:val="cs-CZ"/>
        </w:rPr>
        <w:br/>
      </w:r>
      <w:r w:rsidRPr="00587D4D">
        <w:rPr>
          <w:rFonts w:ascii="Calibri" w:hAnsi="Calibri"/>
          <w:szCs w:val="22"/>
        </w:rPr>
        <w:t xml:space="preserve">že daňový doklad nebude obsahovat správné údaje či bude neúplný, je objednatel oprávněn daňový doklad vrátit ve lhůtě do data jeho splatnosti zhotoviteli, přičemž splatnost takto vadného daňového dokladu se pro tento případ pozastavuje. Zhotovitel je povinen takový daňový doklad opravit, aby splňoval výše uvedené podmínky této smlouvy. </w:t>
      </w:r>
    </w:p>
    <w:p w14:paraId="5F235D92" w14:textId="77777777" w:rsidR="00D34019" w:rsidRPr="00587D4D" w:rsidRDefault="00D34019" w:rsidP="001752DE">
      <w:pPr>
        <w:pStyle w:val="Zkladntextodsazen3"/>
        <w:numPr>
          <w:ilvl w:val="1"/>
          <w:numId w:val="5"/>
        </w:numPr>
        <w:spacing w:after="60"/>
        <w:ind w:left="567" w:hanging="567"/>
        <w:rPr>
          <w:rFonts w:ascii="Calibri" w:hAnsi="Calibri"/>
          <w:szCs w:val="22"/>
        </w:rPr>
      </w:pPr>
      <w:r w:rsidRPr="00587D4D">
        <w:rPr>
          <w:rFonts w:ascii="Calibri" w:hAnsi="Calibri"/>
        </w:rPr>
        <w:t>Úhrada Ceny za provedení Díla, ať již jako celku či dílčích plnění, nemá vliv na uplatnění práva objednatele z vad Díla.</w:t>
      </w:r>
    </w:p>
    <w:p w14:paraId="6AC98EE4" w14:textId="77777777" w:rsidR="00D34019" w:rsidRPr="00587D4D" w:rsidRDefault="003E364F" w:rsidP="001752DE">
      <w:pPr>
        <w:pStyle w:val="Zkladntextodsazen3"/>
        <w:numPr>
          <w:ilvl w:val="1"/>
          <w:numId w:val="5"/>
        </w:numPr>
        <w:ind w:left="567" w:hanging="567"/>
        <w:rPr>
          <w:rFonts w:ascii="Calibri" w:hAnsi="Calibri"/>
        </w:rPr>
      </w:pPr>
      <w:r w:rsidRPr="00587D4D">
        <w:rPr>
          <w:rFonts w:ascii="Calibri" w:hAnsi="Calibri"/>
        </w:rPr>
        <w:t>Podmínky zvýšení</w:t>
      </w:r>
      <w:r w:rsidR="00D546EF" w:rsidRPr="00587D4D">
        <w:rPr>
          <w:rFonts w:ascii="Calibri" w:hAnsi="Calibri"/>
        </w:rPr>
        <w:t xml:space="preserve"> a snížení </w:t>
      </w:r>
      <w:r w:rsidR="00D34019" w:rsidRPr="00587D4D">
        <w:rPr>
          <w:rFonts w:ascii="Calibri" w:hAnsi="Calibri"/>
        </w:rPr>
        <w:t>ceny za provedení Díla:</w:t>
      </w:r>
    </w:p>
    <w:p w14:paraId="517BAD66" w14:textId="77777777" w:rsidR="00B04CFF" w:rsidRPr="00587D4D" w:rsidRDefault="00B04CFF" w:rsidP="00CE4AFE">
      <w:pPr>
        <w:numPr>
          <w:ilvl w:val="0"/>
          <w:numId w:val="9"/>
        </w:numPr>
        <w:tabs>
          <w:tab w:val="clear" w:pos="360"/>
          <w:tab w:val="num" w:pos="1080"/>
          <w:tab w:val="num" w:pos="1134"/>
        </w:tabs>
        <w:ind w:left="1260" w:hanging="540"/>
        <w:jc w:val="both"/>
        <w:rPr>
          <w:rFonts w:ascii="Calibri" w:hAnsi="Calibri"/>
          <w:sz w:val="22"/>
        </w:rPr>
      </w:pPr>
      <w:r w:rsidRPr="00587D4D">
        <w:rPr>
          <w:rFonts w:ascii="Calibri" w:hAnsi="Calibri"/>
          <w:sz w:val="22"/>
        </w:rPr>
        <w:t>pokud objednatel požaduje práce, které nejsou předmětem díla,</w:t>
      </w:r>
    </w:p>
    <w:p w14:paraId="10B8038A" w14:textId="77777777" w:rsidR="00B04CFF" w:rsidRPr="00587D4D" w:rsidRDefault="00B04CFF" w:rsidP="00CE4AFE">
      <w:pPr>
        <w:numPr>
          <w:ilvl w:val="0"/>
          <w:numId w:val="9"/>
        </w:numPr>
        <w:tabs>
          <w:tab w:val="clear" w:pos="360"/>
          <w:tab w:val="num" w:pos="1080"/>
          <w:tab w:val="num" w:pos="1134"/>
        </w:tabs>
        <w:ind w:left="1080" w:hanging="371"/>
        <w:jc w:val="both"/>
        <w:rPr>
          <w:rFonts w:ascii="Calibri" w:hAnsi="Calibri"/>
          <w:sz w:val="22"/>
        </w:rPr>
      </w:pPr>
      <w:r w:rsidRPr="00587D4D">
        <w:rPr>
          <w:rFonts w:ascii="Calibri" w:hAnsi="Calibri"/>
          <w:sz w:val="22"/>
        </w:rPr>
        <w:t>pokud objednatel požaduje vypustit některé práce předmětu díla,</w:t>
      </w:r>
    </w:p>
    <w:p w14:paraId="7E6C84AB" w14:textId="77777777" w:rsidR="00B04CFF" w:rsidRPr="00587D4D" w:rsidRDefault="00B04CFF" w:rsidP="00CE4AFE">
      <w:pPr>
        <w:numPr>
          <w:ilvl w:val="0"/>
          <w:numId w:val="9"/>
        </w:numPr>
        <w:tabs>
          <w:tab w:val="clear" w:pos="360"/>
          <w:tab w:val="num" w:pos="1080"/>
          <w:tab w:val="num" w:pos="1134"/>
        </w:tabs>
        <w:ind w:left="1080" w:hanging="371"/>
        <w:jc w:val="both"/>
        <w:rPr>
          <w:rFonts w:ascii="Calibri" w:hAnsi="Calibri"/>
          <w:sz w:val="22"/>
        </w:rPr>
      </w:pPr>
      <w:r w:rsidRPr="00587D4D">
        <w:rPr>
          <w:rFonts w:ascii="Calibri" w:hAnsi="Calibri"/>
          <w:sz w:val="22"/>
        </w:rPr>
        <w:t xml:space="preserve">pokud </w:t>
      </w:r>
      <w:r w:rsidR="006D74B6">
        <w:rPr>
          <w:rFonts w:ascii="Calibri" w:hAnsi="Calibri"/>
          <w:sz w:val="22"/>
        </w:rPr>
        <w:t xml:space="preserve">se </w:t>
      </w:r>
      <w:r w:rsidRPr="00587D4D">
        <w:rPr>
          <w:rFonts w:ascii="Calibri" w:hAnsi="Calibri"/>
          <w:sz w:val="22"/>
        </w:rPr>
        <w:t>při realizaci zjistí skutečnosti, které nebyly v době podpisu smlouvy známy a zhotovitel je nezavinil ani nemohl předvídat a mají vliv na cenu díla</w:t>
      </w:r>
      <w:r w:rsidR="00ED2B4D">
        <w:rPr>
          <w:rFonts w:ascii="Calibri" w:hAnsi="Calibri"/>
          <w:sz w:val="22"/>
        </w:rPr>
        <w:t>,</w:t>
      </w:r>
    </w:p>
    <w:p w14:paraId="242A9586" w14:textId="77777777" w:rsidR="00B04CFF" w:rsidRPr="00587D4D" w:rsidRDefault="00ED2B4D" w:rsidP="00A76E36">
      <w:pPr>
        <w:numPr>
          <w:ilvl w:val="0"/>
          <w:numId w:val="9"/>
        </w:numPr>
        <w:tabs>
          <w:tab w:val="clear" w:pos="360"/>
        </w:tabs>
        <w:ind w:left="1080" w:hanging="371"/>
        <w:jc w:val="both"/>
        <w:rPr>
          <w:rFonts w:ascii="Calibri" w:hAnsi="Calibri"/>
          <w:sz w:val="22"/>
        </w:rPr>
      </w:pPr>
      <w:r>
        <w:rPr>
          <w:rFonts w:ascii="Calibri" w:hAnsi="Calibri"/>
          <w:sz w:val="22"/>
        </w:rPr>
        <w:t>pokud při realizaci</w:t>
      </w:r>
      <w:r w:rsidR="00B04CFF" w:rsidRPr="00587D4D">
        <w:rPr>
          <w:rFonts w:ascii="Calibri" w:hAnsi="Calibri"/>
          <w:sz w:val="22"/>
        </w:rPr>
        <w:t xml:space="preserve"> zjistí skutečnosti odlišné od dokumentace předané objednatelem (neodpovídající </w:t>
      </w:r>
      <w:r w:rsidR="00843722">
        <w:rPr>
          <w:rFonts w:ascii="Calibri" w:hAnsi="Calibri"/>
          <w:sz w:val="22"/>
        </w:rPr>
        <w:t>stavební</w:t>
      </w:r>
      <w:r w:rsidR="00B04CFF" w:rsidRPr="00587D4D">
        <w:rPr>
          <w:rFonts w:ascii="Calibri" w:hAnsi="Calibri"/>
          <w:sz w:val="22"/>
        </w:rPr>
        <w:t xml:space="preserve"> </w:t>
      </w:r>
      <w:proofErr w:type="gramStart"/>
      <w:r w:rsidR="00B04CFF" w:rsidRPr="00587D4D">
        <w:rPr>
          <w:rFonts w:ascii="Calibri" w:hAnsi="Calibri"/>
          <w:sz w:val="22"/>
        </w:rPr>
        <w:t>údaje,</w:t>
      </w:r>
      <w:proofErr w:type="gramEnd"/>
      <w:r w:rsidR="00B04CFF" w:rsidRPr="00587D4D">
        <w:rPr>
          <w:rFonts w:ascii="Calibri" w:hAnsi="Calibri"/>
          <w:sz w:val="22"/>
        </w:rPr>
        <w:t xml:space="preserve"> apod.),</w:t>
      </w:r>
    </w:p>
    <w:p w14:paraId="10B703D5" w14:textId="77777777" w:rsidR="00D34019" w:rsidRPr="00587D4D" w:rsidRDefault="00D34019" w:rsidP="00CE4AFE">
      <w:pPr>
        <w:numPr>
          <w:ilvl w:val="0"/>
          <w:numId w:val="9"/>
        </w:numPr>
        <w:tabs>
          <w:tab w:val="clear" w:pos="360"/>
          <w:tab w:val="num" w:pos="1080"/>
          <w:tab w:val="num" w:pos="1134"/>
        </w:tabs>
        <w:ind w:left="1260" w:hanging="540"/>
        <w:jc w:val="both"/>
        <w:rPr>
          <w:rFonts w:ascii="Calibri" w:hAnsi="Calibri"/>
          <w:sz w:val="22"/>
        </w:rPr>
      </w:pPr>
      <w:r w:rsidRPr="00587D4D">
        <w:rPr>
          <w:rFonts w:ascii="Calibri" w:hAnsi="Calibri"/>
          <w:sz w:val="22"/>
        </w:rPr>
        <w:t>pokud v průběhu provádění Díla dojde ke změnám sazeb daně z přidané hodnoty,</w:t>
      </w:r>
    </w:p>
    <w:p w14:paraId="581AC729" w14:textId="77777777" w:rsidR="00D34019" w:rsidRPr="00587D4D" w:rsidRDefault="00D34019" w:rsidP="00A76E36">
      <w:pPr>
        <w:numPr>
          <w:ilvl w:val="0"/>
          <w:numId w:val="9"/>
        </w:numPr>
        <w:tabs>
          <w:tab w:val="clear" w:pos="360"/>
        </w:tabs>
        <w:spacing w:after="120"/>
        <w:ind w:left="1134" w:hanging="425"/>
        <w:jc w:val="both"/>
        <w:rPr>
          <w:rFonts w:ascii="Calibri" w:hAnsi="Calibri"/>
          <w:sz w:val="22"/>
        </w:rPr>
      </w:pPr>
      <w:r w:rsidRPr="00587D4D">
        <w:rPr>
          <w:rFonts w:ascii="Calibri" w:hAnsi="Calibri"/>
          <w:sz w:val="22"/>
        </w:rPr>
        <w:lastRenderedPageBreak/>
        <w:t>pokud v průběhu provádění Díla dojde ke změnám legislativních či technických předpisů a norem, které mají prokazatelný vliv na překročení ceny</w:t>
      </w:r>
      <w:r w:rsidR="00486CDA" w:rsidRPr="003E2BAC">
        <w:rPr>
          <w:rFonts w:ascii="Calibri" w:hAnsi="Calibri"/>
          <w:sz w:val="22"/>
        </w:rPr>
        <w:t>.</w:t>
      </w:r>
    </w:p>
    <w:p w14:paraId="470C3400" w14:textId="18858B53" w:rsidR="0020537E" w:rsidRPr="00B20AF2" w:rsidRDefault="000044CD" w:rsidP="00FF4C31">
      <w:pPr>
        <w:spacing w:after="200"/>
        <w:ind w:left="567" w:hanging="567"/>
        <w:jc w:val="both"/>
        <w:rPr>
          <w:rFonts w:ascii="Calibri" w:hAnsi="Calibri"/>
          <w:sz w:val="22"/>
          <w:szCs w:val="22"/>
        </w:rPr>
      </w:pPr>
      <w:r>
        <w:rPr>
          <w:rFonts w:ascii="Calibri" w:hAnsi="Calibri"/>
          <w:sz w:val="22"/>
        </w:rPr>
        <w:t xml:space="preserve">5.12. </w:t>
      </w:r>
      <w:r>
        <w:rPr>
          <w:rFonts w:ascii="Calibri" w:hAnsi="Calibri"/>
          <w:sz w:val="22"/>
        </w:rPr>
        <w:tab/>
      </w:r>
      <w:r w:rsidR="003F680A" w:rsidRPr="00587D4D">
        <w:rPr>
          <w:rFonts w:ascii="Calibri" w:hAnsi="Calibri"/>
          <w:sz w:val="22"/>
        </w:rPr>
        <w:t>Dojde-li při realizaci díla k jakýmkoliv změnám, vypuštění některých prací, které nejsou v předmětu díla nebo</w:t>
      </w:r>
      <w:r w:rsidR="00A76E36">
        <w:rPr>
          <w:rFonts w:ascii="Calibri" w:hAnsi="Calibri"/>
          <w:sz w:val="22"/>
        </w:rPr>
        <w:t xml:space="preserve"> </w:t>
      </w:r>
      <w:r w:rsidR="003F680A" w:rsidRPr="00587D4D">
        <w:rPr>
          <w:rFonts w:ascii="Calibri" w:hAnsi="Calibri"/>
          <w:sz w:val="22"/>
        </w:rPr>
        <w:t xml:space="preserve">naopak rozšíření předmětu díla o práce, které nejsou zahrnuty v předmětu díla vyplývajících z podmínek při provádění díla, z odborných znalostí zhotovitele nebo se při realizaci zjistí vady či skutečnosti odlišné od projektové dokumentace předané objednatelem případně soupisu prací, je zhotovitel povinen bez zbytečného odkladu o tomto informovat objednatele, tyto změny s ním řádně zkonzultovat a ve vzájemné součinnosti následně provést písemný soupis těchto změn, vypuštění nebo rozšíření, tak aby mohl dojít k případně změně ceny díla. Zhotovitel tento soupis změn u prací, které jsou obsaženy v položkovém rozpočtu, ocení na základě jednotkových cen dané práce použitých pro </w:t>
      </w:r>
      <w:r w:rsidR="003F680A" w:rsidRPr="008E25BC">
        <w:rPr>
          <w:rFonts w:ascii="Calibri" w:hAnsi="Calibri"/>
          <w:sz w:val="22"/>
          <w:szCs w:val="22"/>
        </w:rPr>
        <w:t xml:space="preserve">návrh ceny díla v položkovém rozpočtu, nebo použije stejnou cenovou úroveň u položek, které v položkovém rozpočtu nejsou obsaženy, pokud toto není možné, </w:t>
      </w:r>
      <w:r w:rsidR="00600337" w:rsidRPr="008E25BC">
        <w:rPr>
          <w:rFonts w:ascii="Calibri" w:hAnsi="Calibri" w:cs="Arial"/>
          <w:sz w:val="22"/>
          <w:szCs w:val="22"/>
        </w:rPr>
        <w:t xml:space="preserve">bude u těchto prací </w:t>
      </w:r>
      <w:r w:rsidR="00600337" w:rsidRPr="008E25BC">
        <w:rPr>
          <w:rFonts w:ascii="Calibri" w:hAnsi="Calibri"/>
          <w:sz w:val="22"/>
          <w:szCs w:val="22"/>
        </w:rPr>
        <w:t xml:space="preserve">neobsažených v položkovém rozpočtu použita </w:t>
      </w:r>
      <w:r w:rsidR="00600337" w:rsidRPr="008E25BC">
        <w:rPr>
          <w:rFonts w:ascii="Calibri" w:hAnsi="Calibri" w:cs="Arial"/>
          <w:sz w:val="22"/>
          <w:szCs w:val="22"/>
        </w:rPr>
        <w:t>kalkulace v jednotkových cenách, jejichž výše se vypočte podle vzorce: celková nabídková cena bez DPH/předpokládaná hodnota bez DPH (dle</w:t>
      </w:r>
      <w:r w:rsidR="003F1005">
        <w:rPr>
          <w:rFonts w:ascii="Calibri" w:hAnsi="Calibri" w:cs="Arial"/>
          <w:sz w:val="22"/>
          <w:szCs w:val="22"/>
        </w:rPr>
        <w:t xml:space="preserve"> </w:t>
      </w:r>
      <w:r w:rsidR="00600337" w:rsidRPr="008E25BC">
        <w:rPr>
          <w:rFonts w:ascii="Calibri" w:hAnsi="Calibri" w:cs="Arial"/>
          <w:sz w:val="22"/>
          <w:szCs w:val="22"/>
        </w:rPr>
        <w:t>rozpočtu projektanta) x jednotková cena dle aktuálních ceníků URS Praha</w:t>
      </w:r>
      <w:r w:rsidR="002D637C">
        <w:rPr>
          <w:rFonts w:ascii="Calibri" w:hAnsi="Calibri" w:cs="Arial"/>
          <w:sz w:val="22"/>
          <w:szCs w:val="22"/>
        </w:rPr>
        <w:t>, nebude-li dohodnuto jinak.</w:t>
      </w:r>
      <w:r w:rsidR="00600337" w:rsidRPr="008E25BC">
        <w:rPr>
          <w:rFonts w:ascii="Calibri" w:hAnsi="Calibri"/>
          <w:sz w:val="22"/>
          <w:szCs w:val="22"/>
        </w:rPr>
        <w:t xml:space="preserve"> </w:t>
      </w:r>
      <w:r w:rsidR="003F680A" w:rsidRPr="008E25BC">
        <w:rPr>
          <w:rFonts w:ascii="Calibri" w:hAnsi="Calibri"/>
          <w:sz w:val="22"/>
          <w:szCs w:val="22"/>
        </w:rPr>
        <w:t>Teprve po písemném odsouhlasení změn má zhotovitel právo na realizaci těchto změn a na jejich úhradu. Stejně bude postupováno v případě, kdy při realizaci díla budou zjištěny skutečnosti, které nebyly v době podpisu smlouvy známy, a zhotovitel je nezavinil ani nemohl předvídat, a mají vliv na cenu díla.</w:t>
      </w:r>
    </w:p>
    <w:p w14:paraId="6C2DB3E9" w14:textId="77777777" w:rsidR="0020537E" w:rsidRPr="00B20AF2" w:rsidRDefault="0020537E" w:rsidP="0020537E">
      <w:pPr>
        <w:jc w:val="center"/>
        <w:rPr>
          <w:rFonts w:ascii="Calibri" w:hAnsi="Calibri"/>
          <w:b/>
          <w:bCs/>
          <w:sz w:val="26"/>
          <w:szCs w:val="26"/>
        </w:rPr>
      </w:pPr>
      <w:r w:rsidRPr="00B20AF2">
        <w:rPr>
          <w:rFonts w:ascii="Calibri" w:hAnsi="Calibri"/>
          <w:b/>
          <w:bCs/>
          <w:sz w:val="26"/>
          <w:szCs w:val="26"/>
        </w:rPr>
        <w:t xml:space="preserve">ČÁST B. </w:t>
      </w:r>
    </w:p>
    <w:p w14:paraId="76367C89" w14:textId="2125E2E2" w:rsidR="0020537E" w:rsidRPr="00B20AF2" w:rsidRDefault="00887D97" w:rsidP="0020537E">
      <w:pPr>
        <w:jc w:val="center"/>
        <w:rPr>
          <w:rFonts w:ascii="Calibri" w:hAnsi="Calibri"/>
          <w:b/>
          <w:bCs/>
          <w:sz w:val="26"/>
          <w:szCs w:val="26"/>
        </w:rPr>
      </w:pPr>
      <w:r>
        <w:rPr>
          <w:rFonts w:ascii="Calibri" w:hAnsi="Calibri"/>
          <w:b/>
          <w:bCs/>
          <w:sz w:val="26"/>
          <w:szCs w:val="26"/>
        </w:rPr>
        <w:t>Finanční a b</w:t>
      </w:r>
      <w:r w:rsidR="0020537E" w:rsidRPr="00B20AF2">
        <w:rPr>
          <w:rFonts w:ascii="Calibri" w:hAnsi="Calibri"/>
          <w:b/>
          <w:bCs/>
          <w:sz w:val="26"/>
          <w:szCs w:val="26"/>
        </w:rPr>
        <w:t>ankovní záruka</w:t>
      </w:r>
    </w:p>
    <w:p w14:paraId="47B59563" w14:textId="7BE19E07" w:rsidR="00887D97" w:rsidRDefault="00887D97" w:rsidP="003750CA">
      <w:pPr>
        <w:pStyle w:val="Odstavecseseznamem"/>
        <w:numPr>
          <w:ilvl w:val="1"/>
          <w:numId w:val="5"/>
        </w:numPr>
        <w:ind w:left="567" w:hanging="567"/>
        <w:jc w:val="both"/>
        <w:rPr>
          <w:color w:val="000000"/>
        </w:rPr>
      </w:pPr>
      <w:r w:rsidRPr="00887D97">
        <w:rPr>
          <w:color w:val="000000"/>
        </w:rPr>
        <w:t xml:space="preserve">K zajištění nároků objednatele vyplývajících ze záruky za jakost díla podle části A tohoto článku zhotovitel nejpozději ke dni zahájení přejímacího řízení </w:t>
      </w:r>
    </w:p>
    <w:p w14:paraId="624782EC" w14:textId="186C78A1" w:rsidR="00887D97" w:rsidRPr="00887D97" w:rsidRDefault="00887D97" w:rsidP="00887D97">
      <w:pPr>
        <w:pStyle w:val="Odstavecseseznamem"/>
        <w:numPr>
          <w:ilvl w:val="0"/>
          <w:numId w:val="27"/>
        </w:numPr>
        <w:ind w:left="851" w:hanging="284"/>
        <w:jc w:val="both"/>
        <w:rPr>
          <w:color w:val="000000"/>
        </w:rPr>
      </w:pPr>
      <w:r w:rsidRPr="00887D97">
        <w:rPr>
          <w:color w:val="000000"/>
        </w:rPr>
        <w:t>složí na účet objednatele částku 5 % ceny díla + DPH, nebo</w:t>
      </w:r>
    </w:p>
    <w:p w14:paraId="4318DEF9" w14:textId="39EDB0FF" w:rsidR="00887D97" w:rsidRDefault="00887D97" w:rsidP="00887D97">
      <w:pPr>
        <w:pStyle w:val="Odstavecseseznamem"/>
        <w:numPr>
          <w:ilvl w:val="0"/>
          <w:numId w:val="27"/>
        </w:numPr>
        <w:ind w:left="851" w:hanging="284"/>
        <w:jc w:val="both"/>
        <w:rPr>
          <w:color w:val="000000"/>
        </w:rPr>
      </w:pPr>
      <w:r w:rsidRPr="00887D97">
        <w:rPr>
          <w:color w:val="000000"/>
        </w:rPr>
        <w:t>předloží objednateli bankovní záruku na částku 5 % ceny díla + DPH za dále uvedených podmínek.</w:t>
      </w:r>
      <w:r>
        <w:rPr>
          <w:color w:val="000000"/>
        </w:rPr>
        <w:t xml:space="preserve"> </w:t>
      </w:r>
    </w:p>
    <w:p w14:paraId="26B7652E" w14:textId="77777777" w:rsidR="00887D97" w:rsidRDefault="00887D97" w:rsidP="00A76E36">
      <w:pPr>
        <w:pStyle w:val="Odstavecseseznamem"/>
        <w:numPr>
          <w:ilvl w:val="1"/>
          <w:numId w:val="5"/>
        </w:numPr>
        <w:ind w:left="567" w:hanging="567"/>
        <w:jc w:val="both"/>
      </w:pPr>
      <w:r w:rsidRPr="00887D97">
        <w:t>Bez složení částky nebo předložení bankovní záruky se dílo považuje za nedokončené a nepředané.</w:t>
      </w:r>
    </w:p>
    <w:p w14:paraId="0211E017" w14:textId="77777777" w:rsidR="00887D97" w:rsidRDefault="00887D97" w:rsidP="00A76E36">
      <w:pPr>
        <w:pStyle w:val="Odstavecseseznamem"/>
        <w:numPr>
          <w:ilvl w:val="1"/>
          <w:numId w:val="5"/>
        </w:numPr>
        <w:ind w:left="567" w:hanging="567"/>
        <w:jc w:val="both"/>
      </w:pPr>
      <w:r w:rsidRPr="00887D97">
        <w:t xml:space="preserve">Složená částka nebo bankovní záruka kryje finanční nároky objednatele za zhotovitelem, a to zákonné či smluvní nároky za odstranění vad (např. náklady na odstranění vady), sankce, náhradu škody apod., vzniklé objednateli z důvodů porušení povinností zhotovitele v průběhu záruční lhůty, které zhotovitel nesplnil ani po předchozí výzvě objednatele. </w:t>
      </w:r>
    </w:p>
    <w:p w14:paraId="19C25DF1" w14:textId="77777777" w:rsidR="00887D97" w:rsidRDefault="00887D97" w:rsidP="00A76E36">
      <w:pPr>
        <w:pStyle w:val="Odstavecseseznamem"/>
        <w:numPr>
          <w:ilvl w:val="1"/>
          <w:numId w:val="5"/>
        </w:numPr>
        <w:ind w:left="567" w:hanging="567"/>
        <w:jc w:val="both"/>
      </w:pPr>
      <w:r w:rsidRPr="00887D97">
        <w:t>Výplatu peněžních prostředků ze složené částky nebo z bankovní záruky může objednatel uplatnit jen v případě neplnění povinností zhotovitele, na které byl objednatelem písemně upozorněn, a zhotovitel ani v poskytnuté přiměřené náhradní lhůtě svůj závazek nesplnil.</w:t>
      </w:r>
    </w:p>
    <w:p w14:paraId="1038DB8C" w14:textId="71756C28" w:rsidR="00A76E36" w:rsidRPr="00A76E36" w:rsidRDefault="00887D97" w:rsidP="00A76E36">
      <w:pPr>
        <w:pStyle w:val="Odstavecseseznamem"/>
        <w:numPr>
          <w:ilvl w:val="1"/>
          <w:numId w:val="5"/>
        </w:numPr>
        <w:ind w:left="567" w:hanging="567"/>
        <w:jc w:val="both"/>
      </w:pPr>
      <w:r w:rsidRPr="00887D97">
        <w:t xml:space="preserve">Bankovní záruka musí být vystavena tuzemským peněžním ústavem, a to výlučně k zajištění řádného plnění závazků zhotovitele vyplývajících z poskytnuté záruky dle této smlouvy, včetně úhrady smluvních pokut a dalších pohledávek objednatele vážících se podle této smlouvy k nárokům objednatele vůči zhotoviteli. Bankovní záruka musí být vystavena jako bezpodmínečná a splatná na první vyzvu objednatele a bez námitek. Vzor bankovní záruky je přílohou č. </w:t>
      </w:r>
      <w:r w:rsidR="00FF4C31">
        <w:t>3</w:t>
      </w:r>
      <w:r w:rsidRPr="00887D97">
        <w:t xml:space="preserve"> této smlouvy.</w:t>
      </w:r>
    </w:p>
    <w:p w14:paraId="28CDBAA6" w14:textId="0E4966B3" w:rsidR="0020537E" w:rsidRPr="00A76E36" w:rsidRDefault="00887D97" w:rsidP="00A76E36">
      <w:pPr>
        <w:pStyle w:val="Odstavecseseznamem"/>
        <w:numPr>
          <w:ilvl w:val="1"/>
          <w:numId w:val="5"/>
        </w:numPr>
        <w:spacing w:before="120" w:after="60"/>
        <w:ind w:left="567" w:hanging="567"/>
        <w:jc w:val="both"/>
        <w:rPr>
          <w:color w:val="000000"/>
        </w:rPr>
      </w:pPr>
      <w:r w:rsidRPr="00887D97">
        <w:t>Bankovní záruka musí být vystavena na dobu 62 měsíců od předání díla nebo od odstranění vad a nedodělků z přejímky. Objednatel je po skončení platnosti bankovní záruky povinen na základě výzvy zhotovitele vrátit bankovní záruku (záruční listinu) zpět zhotoviteli do 14 dnů ode dne skončení její platnosti.</w:t>
      </w:r>
    </w:p>
    <w:p w14:paraId="2517658A" w14:textId="5E11F081" w:rsidR="00A76E36" w:rsidRPr="00A76E36" w:rsidRDefault="00887D97" w:rsidP="00A76E36">
      <w:pPr>
        <w:pStyle w:val="Odstavecseseznamem"/>
        <w:numPr>
          <w:ilvl w:val="1"/>
          <w:numId w:val="5"/>
        </w:numPr>
        <w:spacing w:line="240" w:lineRule="auto"/>
        <w:ind w:left="567" w:hanging="567"/>
        <w:contextualSpacing w:val="0"/>
        <w:jc w:val="both"/>
        <w:rPr>
          <w:color w:val="000000"/>
        </w:rPr>
      </w:pPr>
      <w:r>
        <w:t xml:space="preserve">Složená částka bude držena na účtu zhotovitele po dobu </w:t>
      </w:r>
      <w:r w:rsidRPr="00A70FF9">
        <w:t>62 měsíců od předání díla nebo od odstranění vad a nedodělků z přejímky.</w:t>
      </w:r>
      <w:r>
        <w:t xml:space="preserve"> </w:t>
      </w:r>
      <w:r w:rsidRPr="00A70FF9">
        <w:t xml:space="preserve">Objednatel je po skončení </w:t>
      </w:r>
      <w:r>
        <w:t xml:space="preserve">uvedené doby </w:t>
      </w:r>
      <w:r w:rsidRPr="00A70FF9">
        <w:t xml:space="preserve">povinen na základě výzvy zhotovitele </w:t>
      </w:r>
      <w:r>
        <w:t>převést složenou částku, případně její část zbývající po jejím použití podle tohoto ustanovení části B tohoto článku.</w:t>
      </w:r>
    </w:p>
    <w:p w14:paraId="31FE9191" w14:textId="77777777" w:rsidR="00E45D31" w:rsidRPr="00587D4D" w:rsidRDefault="00E45D31" w:rsidP="00CE4AFE">
      <w:pPr>
        <w:pStyle w:val="Zkladntextodsazen3"/>
        <w:numPr>
          <w:ilvl w:val="0"/>
          <w:numId w:val="20"/>
        </w:numPr>
        <w:spacing w:after="120"/>
        <w:ind w:left="714" w:hanging="357"/>
        <w:jc w:val="center"/>
        <w:rPr>
          <w:rFonts w:ascii="Calibri" w:hAnsi="Calibri"/>
          <w:b/>
          <w:sz w:val="26"/>
        </w:rPr>
      </w:pPr>
      <w:r w:rsidRPr="00587D4D">
        <w:rPr>
          <w:rFonts w:ascii="Calibri" w:hAnsi="Calibri"/>
          <w:b/>
          <w:sz w:val="26"/>
        </w:rPr>
        <w:t>Součinnost smluvních stran</w:t>
      </w:r>
    </w:p>
    <w:p w14:paraId="0E233FB8" w14:textId="77777777" w:rsidR="00DC7A17" w:rsidRPr="00587D4D" w:rsidRDefault="00DC7A17" w:rsidP="00CE4AFE">
      <w:pPr>
        <w:pStyle w:val="Zkladntextodsazen3"/>
        <w:numPr>
          <w:ilvl w:val="1"/>
          <w:numId w:val="10"/>
        </w:numPr>
        <w:tabs>
          <w:tab w:val="clear" w:pos="360"/>
          <w:tab w:val="num" w:pos="567"/>
        </w:tabs>
        <w:spacing w:after="60"/>
        <w:ind w:left="567" w:hanging="567"/>
        <w:rPr>
          <w:rFonts w:ascii="Calibri" w:hAnsi="Calibri"/>
          <w:szCs w:val="22"/>
        </w:rPr>
      </w:pPr>
      <w:r w:rsidRPr="00587D4D">
        <w:rPr>
          <w:rFonts w:ascii="Calibri" w:hAnsi="Calibri"/>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795039BA" w14:textId="77777777" w:rsidR="00DC7A17" w:rsidRPr="00EB2CF3" w:rsidRDefault="00DC7A17" w:rsidP="00CE4AFE">
      <w:pPr>
        <w:pStyle w:val="Zkladntextodsazen3"/>
        <w:numPr>
          <w:ilvl w:val="1"/>
          <w:numId w:val="10"/>
        </w:numPr>
        <w:tabs>
          <w:tab w:val="clear" w:pos="360"/>
          <w:tab w:val="num" w:pos="567"/>
        </w:tabs>
        <w:spacing w:after="60"/>
        <w:ind w:left="567" w:hanging="567"/>
        <w:rPr>
          <w:rFonts w:ascii="Calibri" w:hAnsi="Calibri"/>
          <w:szCs w:val="22"/>
        </w:rPr>
      </w:pPr>
      <w:r w:rsidRPr="00587D4D">
        <w:rPr>
          <w:rFonts w:ascii="Calibri" w:hAnsi="Calibri"/>
          <w:szCs w:val="22"/>
        </w:rPr>
        <w:lastRenderedPageBreak/>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5C38424" w14:textId="77777777" w:rsidR="003E565F" w:rsidRPr="00EB2CF3" w:rsidRDefault="00DC7A17" w:rsidP="00B0432D">
      <w:pPr>
        <w:pStyle w:val="Zkladntextodsazen3"/>
        <w:numPr>
          <w:ilvl w:val="1"/>
          <w:numId w:val="10"/>
        </w:numPr>
        <w:tabs>
          <w:tab w:val="clear" w:pos="360"/>
          <w:tab w:val="num" w:pos="567"/>
        </w:tabs>
        <w:spacing w:after="200"/>
        <w:ind w:left="567" w:hanging="567"/>
        <w:rPr>
          <w:rFonts w:ascii="Calibri" w:hAnsi="Calibri"/>
          <w:szCs w:val="22"/>
        </w:rPr>
      </w:pPr>
      <w:r w:rsidRPr="00EB2CF3">
        <w:rPr>
          <w:rFonts w:ascii="Calibri" w:hAnsi="Calibri"/>
          <w:szCs w:val="22"/>
        </w:rPr>
        <w:t>Zhotovitel se zavazuje, že na základě skutečností zjištěných v</w:t>
      </w:r>
      <w:r w:rsidR="00495084" w:rsidRPr="00EB2CF3">
        <w:rPr>
          <w:rFonts w:ascii="Calibri" w:hAnsi="Calibri"/>
          <w:szCs w:val="22"/>
        </w:rPr>
        <w:t xml:space="preserve"> průběhu plnění povinností dle </w:t>
      </w:r>
      <w:r w:rsidRPr="00EB2CF3">
        <w:rPr>
          <w:rFonts w:ascii="Calibri" w:hAnsi="Calibri"/>
          <w:szCs w:val="22"/>
        </w:rPr>
        <w:t>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r w:rsidR="00E45D31" w:rsidRPr="00EB2CF3">
        <w:rPr>
          <w:rFonts w:ascii="Calibri" w:hAnsi="Calibri"/>
        </w:rPr>
        <w:t>.</w:t>
      </w:r>
    </w:p>
    <w:p w14:paraId="08B11E64" w14:textId="77777777" w:rsidR="00E45D31" w:rsidRPr="00587D4D" w:rsidRDefault="00E45D31" w:rsidP="00CE4AFE">
      <w:pPr>
        <w:pStyle w:val="Nadpis6"/>
        <w:numPr>
          <w:ilvl w:val="0"/>
          <w:numId w:val="20"/>
        </w:numPr>
        <w:spacing w:after="120"/>
        <w:ind w:left="714" w:hanging="357"/>
        <w:rPr>
          <w:rFonts w:ascii="Calibri" w:hAnsi="Calibri"/>
          <w:sz w:val="26"/>
        </w:rPr>
      </w:pPr>
      <w:r w:rsidRPr="00587D4D">
        <w:rPr>
          <w:rFonts w:ascii="Calibri" w:hAnsi="Calibri"/>
          <w:sz w:val="26"/>
        </w:rPr>
        <w:t>Prohlášení, práva a povinnosti smluvních stran</w:t>
      </w:r>
    </w:p>
    <w:p w14:paraId="0DE7967B" w14:textId="77777777" w:rsidR="007F1BA6"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 xml:space="preserve">Objednatel protokolárně předá zhotoviteli staveniště, včetně místa pro provádění Díla v předpokládaném termínu dle čl. IV. odst. </w:t>
      </w:r>
      <w:r w:rsidR="007569EA" w:rsidRPr="00587D4D">
        <w:rPr>
          <w:rFonts w:ascii="Calibri" w:hAnsi="Calibri"/>
        </w:rPr>
        <w:t>4. 1</w:t>
      </w:r>
      <w:r w:rsidR="00F16B64">
        <w:rPr>
          <w:rFonts w:ascii="Calibri" w:hAnsi="Calibri"/>
        </w:rPr>
        <w:t>.</w:t>
      </w:r>
      <w:r w:rsidRPr="00587D4D">
        <w:rPr>
          <w:rFonts w:ascii="Calibri" w:hAnsi="Calibri"/>
        </w:rPr>
        <w:t xml:space="preserve"> této smlouvy. Součástí předání staveniště objednatelem není předání připojovacích bodů k napojení na energetická zařízení či jiné inženýrské sítě.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Zhotovitel je povinen staveniště převzít do </w:t>
      </w:r>
      <w:r w:rsidR="00C90695">
        <w:rPr>
          <w:rFonts w:ascii="Calibri" w:hAnsi="Calibri"/>
          <w:lang w:val="cs-CZ"/>
        </w:rPr>
        <w:t xml:space="preserve">5 </w:t>
      </w:r>
      <w:r w:rsidRPr="00587D4D">
        <w:rPr>
          <w:rFonts w:ascii="Calibri" w:hAnsi="Calibri"/>
        </w:rPr>
        <w:t xml:space="preserve">dnů od vyzvání objednatelem. </w:t>
      </w:r>
    </w:p>
    <w:p w14:paraId="0884B059" w14:textId="3F525EC8" w:rsidR="005F329B" w:rsidRPr="003B62D7" w:rsidRDefault="005F329B" w:rsidP="00CE4AFE">
      <w:pPr>
        <w:pStyle w:val="Zkladntextodsazen3"/>
        <w:numPr>
          <w:ilvl w:val="1"/>
          <w:numId w:val="12"/>
        </w:numPr>
        <w:tabs>
          <w:tab w:val="clear" w:pos="360"/>
          <w:tab w:val="num" w:pos="567"/>
        </w:tabs>
        <w:spacing w:after="60"/>
        <w:ind w:left="567" w:hanging="567"/>
        <w:rPr>
          <w:rFonts w:ascii="Calibri" w:hAnsi="Calibri"/>
        </w:rPr>
      </w:pPr>
      <w:r w:rsidRPr="003B62D7">
        <w:rPr>
          <w:rFonts w:ascii="Calibri" w:hAnsi="Calibri"/>
          <w:lang w:val="cs-CZ"/>
        </w:rPr>
        <w:t>Objednatel zajistí na stavbě/díle výkon TD</w:t>
      </w:r>
      <w:r w:rsidR="00DB19F8">
        <w:rPr>
          <w:rFonts w:ascii="Calibri" w:hAnsi="Calibri"/>
          <w:lang w:val="cs-CZ"/>
        </w:rPr>
        <w:t>S</w:t>
      </w:r>
      <w:r w:rsidRPr="003B62D7">
        <w:rPr>
          <w:rFonts w:ascii="Calibri" w:hAnsi="Calibri"/>
          <w:lang w:val="cs-CZ"/>
        </w:rPr>
        <w:t>. Zhotovitel je povinen poskytnout TD</w:t>
      </w:r>
      <w:r w:rsidR="00DB19F8">
        <w:rPr>
          <w:rFonts w:ascii="Calibri" w:hAnsi="Calibri"/>
          <w:lang w:val="cs-CZ"/>
        </w:rPr>
        <w:t>S</w:t>
      </w:r>
      <w:r w:rsidRPr="003B62D7">
        <w:rPr>
          <w:rFonts w:ascii="Calibri" w:hAnsi="Calibri"/>
          <w:lang w:val="cs-CZ"/>
        </w:rPr>
        <w:t xml:space="preserve"> veškerou součinnost.</w:t>
      </w:r>
    </w:p>
    <w:p w14:paraId="656DFAA1" w14:textId="4A6DDED1"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3B62D7">
        <w:rPr>
          <w:rFonts w:ascii="Calibri" w:hAnsi="Calibri"/>
        </w:rPr>
        <w:t>Objednatel neudělil zhotoviteli žádné oprávnění najímat jakékoli osoby jménem objednatele. Současně</w:t>
      </w:r>
      <w:r w:rsidRPr="00587D4D">
        <w:rPr>
          <w:rFonts w:ascii="Calibri" w:hAnsi="Calibri"/>
        </w:rPr>
        <w:t xml:space="preserve"> </w:t>
      </w:r>
      <w:r w:rsidR="00ED2B4D">
        <w:rPr>
          <w:rFonts w:ascii="Calibri" w:hAnsi="Calibri"/>
          <w:lang w:val="cs-CZ"/>
        </w:rPr>
        <w:t xml:space="preserve">se </w:t>
      </w:r>
      <w:r w:rsidRPr="00587D4D">
        <w:rPr>
          <w:rFonts w:ascii="Calibri" w:hAnsi="Calibri"/>
        </w:rPr>
        <w:t xml:space="preserve">smluvní strany dohodly, že každá osoba zaměstnaná nebo jinak využívaná zhotovitelem při provádění Díla (např. </w:t>
      </w:r>
      <w:proofErr w:type="spellStart"/>
      <w:r w:rsidRPr="00587D4D">
        <w:rPr>
          <w:rFonts w:ascii="Calibri" w:hAnsi="Calibri"/>
        </w:rPr>
        <w:t>podzhovitelsky</w:t>
      </w:r>
      <w:proofErr w:type="spellEnd"/>
      <w:r w:rsidRPr="00587D4D">
        <w:rPr>
          <w:rFonts w:ascii="Calibri" w:hAnsi="Calibri"/>
        </w:rPr>
        <w:t xml:space="preserve">) bude placena zhotovitelem a bude považována pro účely této smlouvy za zaměstnance zhotovitele. Zhotovitel se dále zavazuje písemně oznamovat objednateli veškeré </w:t>
      </w:r>
      <w:proofErr w:type="spellStart"/>
      <w:r w:rsidR="00AC1805" w:rsidRPr="00587D4D">
        <w:rPr>
          <w:rFonts w:ascii="Calibri" w:hAnsi="Calibri"/>
          <w:lang w:val="cs-CZ"/>
        </w:rPr>
        <w:t>podzhotovi</w:t>
      </w:r>
      <w:proofErr w:type="spellEnd"/>
      <w:r w:rsidRPr="00587D4D">
        <w:rPr>
          <w:rFonts w:ascii="Calibri" w:hAnsi="Calibri"/>
        </w:rPr>
        <w:t xml:space="preserve">tele, které navrhuje k realizaci předmětu díla dle této smlouvy a kteří nebyli zhotovitelem uvedeni v nabídce. Tito </w:t>
      </w:r>
      <w:proofErr w:type="spellStart"/>
      <w:r w:rsidR="00AC1805" w:rsidRPr="00587D4D">
        <w:rPr>
          <w:rFonts w:ascii="Calibri" w:hAnsi="Calibri"/>
          <w:lang w:val="cs-CZ"/>
        </w:rPr>
        <w:t>podzhotovit</w:t>
      </w:r>
      <w:r w:rsidRPr="00587D4D">
        <w:rPr>
          <w:rFonts w:ascii="Calibri" w:hAnsi="Calibri"/>
        </w:rPr>
        <w:t>elé</w:t>
      </w:r>
      <w:proofErr w:type="spellEnd"/>
      <w:r w:rsidRPr="00587D4D">
        <w:rPr>
          <w:rFonts w:ascii="Calibri" w:hAnsi="Calibri"/>
        </w:rPr>
        <w:t xml:space="preserve"> musí být schváleni odpovědnou osobou objednatele před jejich vstupem na staveniště a zahájením jejich prací. V případě změny </w:t>
      </w:r>
      <w:proofErr w:type="spellStart"/>
      <w:r w:rsidR="00AC1805" w:rsidRPr="00587D4D">
        <w:rPr>
          <w:rFonts w:ascii="Calibri" w:hAnsi="Calibri"/>
          <w:lang w:val="cs-CZ"/>
        </w:rPr>
        <w:t>podzhotovi</w:t>
      </w:r>
      <w:proofErr w:type="spellEnd"/>
      <w:r w:rsidRPr="00587D4D">
        <w:rPr>
          <w:rFonts w:ascii="Calibri" w:hAnsi="Calibri"/>
        </w:rPr>
        <w:t xml:space="preserve">tele, prostřednictvím kterého zhotovitel </w:t>
      </w:r>
      <w:proofErr w:type="spellStart"/>
      <w:r w:rsidRPr="00587D4D">
        <w:rPr>
          <w:rFonts w:ascii="Calibri" w:hAnsi="Calibri"/>
        </w:rPr>
        <w:t>p</w:t>
      </w:r>
      <w:r w:rsidR="00D35CE9" w:rsidRPr="00587D4D">
        <w:rPr>
          <w:rFonts w:ascii="Calibri" w:hAnsi="Calibri"/>
          <w:lang w:val="cs-CZ"/>
        </w:rPr>
        <w:t>r</w:t>
      </w:r>
      <w:proofErr w:type="spellEnd"/>
      <w:r w:rsidRPr="00587D4D">
        <w:rPr>
          <w:rFonts w:ascii="Calibri" w:hAnsi="Calibri"/>
        </w:rPr>
        <w:t xml:space="preserve">okazoval </w:t>
      </w:r>
      <w:r w:rsidR="000044CD">
        <w:rPr>
          <w:rFonts w:ascii="Calibri" w:hAnsi="Calibri"/>
        </w:rPr>
        <w:t xml:space="preserve">svou způsobilost </w:t>
      </w:r>
      <w:r w:rsidRPr="00587D4D">
        <w:rPr>
          <w:rFonts w:ascii="Calibri" w:hAnsi="Calibri"/>
        </w:rPr>
        <w:t>v zadávacím řízení kvalifikaci,</w:t>
      </w:r>
      <w:r w:rsidR="004B3123" w:rsidRPr="00587D4D">
        <w:rPr>
          <w:rFonts w:ascii="Calibri" w:hAnsi="Calibri"/>
          <w:lang w:val="cs-CZ"/>
        </w:rPr>
        <w:t xml:space="preserve"> </w:t>
      </w:r>
      <w:r w:rsidR="004B3123" w:rsidRPr="00587D4D">
        <w:rPr>
          <w:rFonts w:ascii="Calibri" w:hAnsi="Calibri"/>
        </w:rPr>
        <w:t>včetně změny osoby s osvědčením o odborné způsobilosti</w:t>
      </w:r>
      <w:r w:rsidR="004B3123" w:rsidRPr="00587D4D">
        <w:rPr>
          <w:rFonts w:ascii="Calibri" w:hAnsi="Calibri"/>
          <w:lang w:val="cs-CZ"/>
        </w:rPr>
        <w:t>,</w:t>
      </w:r>
      <w:r w:rsidRPr="00587D4D">
        <w:rPr>
          <w:rFonts w:ascii="Calibri" w:hAnsi="Calibri"/>
        </w:rPr>
        <w:t xml:space="preserve"> předá zhotovitel objednateli písemnou žádost o schválení této změny. Součástí této žádosti musí být i veškeré doklady a dokumenty prokazující splnění kvalifikace novým </w:t>
      </w:r>
      <w:r w:rsidR="00D35CE9" w:rsidRPr="00587D4D">
        <w:rPr>
          <w:rFonts w:ascii="Calibri" w:hAnsi="Calibri"/>
        </w:rPr>
        <w:t> </w:t>
      </w:r>
      <w:r w:rsidR="007A4F1F" w:rsidRPr="00587D4D">
        <w:rPr>
          <w:rFonts w:ascii="Calibri" w:hAnsi="Calibri"/>
          <w:lang w:val="cs-CZ"/>
        </w:rPr>
        <w:t xml:space="preserve">podzhotovitelem </w:t>
      </w:r>
      <w:r w:rsidR="00D35CE9" w:rsidRPr="00587D4D">
        <w:rPr>
          <w:rFonts w:ascii="Calibri" w:hAnsi="Calibri"/>
          <w:lang w:val="cs-CZ"/>
        </w:rPr>
        <w:t xml:space="preserve">minimálně v </w:t>
      </w:r>
      <w:r w:rsidRPr="00587D4D">
        <w:rPr>
          <w:rFonts w:ascii="Calibri" w:hAnsi="Calibri"/>
        </w:rPr>
        <w:t>rozsahu</w:t>
      </w:r>
      <w:r w:rsidR="00D35CE9" w:rsidRPr="00587D4D">
        <w:rPr>
          <w:rFonts w:ascii="Calibri" w:hAnsi="Calibri"/>
          <w:lang w:val="cs-CZ"/>
        </w:rPr>
        <w:t xml:space="preserve">, v jakém byla </w:t>
      </w:r>
      <w:r w:rsidR="007A4F1F" w:rsidRPr="00587D4D">
        <w:rPr>
          <w:rFonts w:ascii="Calibri" w:hAnsi="Calibri"/>
          <w:lang w:val="cs-CZ"/>
        </w:rPr>
        <w:t xml:space="preserve">kvalifikace </w:t>
      </w:r>
      <w:r w:rsidR="00D35CE9" w:rsidRPr="00587D4D">
        <w:rPr>
          <w:rFonts w:ascii="Calibri" w:hAnsi="Calibri"/>
          <w:lang w:val="cs-CZ"/>
        </w:rPr>
        <w:t>prokázána</w:t>
      </w:r>
      <w:r w:rsidR="007A4F1F" w:rsidRPr="00587D4D">
        <w:rPr>
          <w:rFonts w:ascii="Calibri" w:hAnsi="Calibri"/>
          <w:lang w:val="cs-CZ"/>
        </w:rPr>
        <w:t xml:space="preserve"> dle podmínek zadávacího řízení</w:t>
      </w:r>
      <w:r w:rsidRPr="00587D4D">
        <w:rPr>
          <w:rFonts w:ascii="Calibri" w:hAnsi="Calibri"/>
        </w:rPr>
        <w:t xml:space="preserve">. Rozhodnutí o schválení těchto </w:t>
      </w:r>
      <w:r w:rsidR="00AC1805" w:rsidRPr="00587D4D">
        <w:rPr>
          <w:rFonts w:ascii="Calibri" w:hAnsi="Calibri"/>
          <w:lang w:val="cs-CZ"/>
        </w:rPr>
        <w:t>podzhotovitelů</w:t>
      </w:r>
      <w:r w:rsidRPr="00587D4D">
        <w:rPr>
          <w:rFonts w:ascii="Calibri" w:hAnsi="Calibri"/>
        </w:rPr>
        <w:t xml:space="preserve"> je plně v pravomoci objednatele</w:t>
      </w:r>
      <w:r w:rsidR="001E5457" w:rsidRPr="00587D4D">
        <w:rPr>
          <w:rFonts w:ascii="Calibri" w:hAnsi="Calibri"/>
        </w:rPr>
        <w:t>,</w:t>
      </w:r>
      <w:r w:rsidRPr="00587D4D">
        <w:rPr>
          <w:rFonts w:ascii="Calibri" w:hAnsi="Calibri"/>
        </w:rPr>
        <w:t xml:space="preserve"> </w:t>
      </w:r>
      <w:r w:rsidR="001E5457" w:rsidRPr="00587D4D">
        <w:rPr>
          <w:rFonts w:ascii="Calibri" w:hAnsi="Calibri"/>
        </w:rPr>
        <w:t>avšak nesmí tento souhlas bez závažného důvodu odepřít</w:t>
      </w:r>
      <w:r w:rsidRPr="00587D4D">
        <w:rPr>
          <w:rFonts w:ascii="Calibri" w:hAnsi="Calibri"/>
        </w:rPr>
        <w:t>.</w:t>
      </w:r>
    </w:p>
    <w:p w14:paraId="4734EA73" w14:textId="551CF49E" w:rsidR="00086697" w:rsidRPr="00587D4D" w:rsidRDefault="0008669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Objednatel je povinen zajistit činnost koordinátora</w:t>
      </w:r>
      <w:r w:rsidRPr="00587D4D">
        <w:rPr>
          <w:rFonts w:ascii="Calibri" w:hAnsi="Calibri"/>
          <w:color w:val="FFFF00"/>
        </w:rPr>
        <w:t xml:space="preserve"> </w:t>
      </w:r>
      <w:r w:rsidRPr="00587D4D">
        <w:rPr>
          <w:rFonts w:ascii="Calibri" w:hAnsi="Calibri"/>
        </w:rPr>
        <w:t>bezpečnosti a ochrany zdraví při práci na staveništi v rámci provádění předmětu díla v případě, že takováto povinnost vyplyne ze</w:t>
      </w:r>
      <w:r w:rsidR="00FF4C31">
        <w:rPr>
          <w:rFonts w:ascii="Calibri" w:hAnsi="Calibri"/>
        </w:rPr>
        <w:t xml:space="preserve"> stavebních právních předpisů</w:t>
      </w:r>
      <w:r w:rsidRPr="00587D4D">
        <w:rPr>
          <w:rFonts w:ascii="Calibri" w:hAnsi="Calibri"/>
        </w:rPr>
        <w:t xml:space="preserve">. Náležitosti, jako je smluvní vztah a finanční krytí koordinátora bezpečnosti práce </w:t>
      </w:r>
      <w:r w:rsidR="00B50F51" w:rsidRPr="00587D4D">
        <w:rPr>
          <w:rFonts w:ascii="Calibri" w:hAnsi="Calibri"/>
        </w:rPr>
        <w:t xml:space="preserve">a ochrany zdraví při práci </w:t>
      </w:r>
      <w:r w:rsidRPr="00587D4D">
        <w:rPr>
          <w:rFonts w:ascii="Calibri" w:hAnsi="Calibri"/>
        </w:rPr>
        <w:t>na stav</w:t>
      </w:r>
      <w:r w:rsidR="00B50F51" w:rsidRPr="00587D4D">
        <w:rPr>
          <w:rFonts w:ascii="Calibri" w:hAnsi="Calibri"/>
        </w:rPr>
        <w:t>eništi</w:t>
      </w:r>
      <w:r w:rsidR="006D74B6">
        <w:rPr>
          <w:rFonts w:ascii="Calibri" w:hAnsi="Calibri"/>
          <w:lang w:val="cs-CZ"/>
        </w:rPr>
        <w:t>,</w:t>
      </w:r>
      <w:r w:rsidR="00B50F51" w:rsidRPr="00587D4D">
        <w:rPr>
          <w:rFonts w:ascii="Calibri" w:hAnsi="Calibri"/>
        </w:rPr>
        <w:t xml:space="preserve"> </w:t>
      </w:r>
      <w:r w:rsidRPr="00587D4D">
        <w:rPr>
          <w:rFonts w:ascii="Calibri" w:hAnsi="Calibri"/>
        </w:rPr>
        <w:t>j</w:t>
      </w:r>
      <w:r w:rsidR="00924870" w:rsidRPr="00587D4D">
        <w:rPr>
          <w:rFonts w:ascii="Calibri" w:hAnsi="Calibri"/>
        </w:rPr>
        <w:t>sou</w:t>
      </w:r>
      <w:r w:rsidRPr="00587D4D">
        <w:rPr>
          <w:rFonts w:ascii="Calibri" w:hAnsi="Calibri"/>
        </w:rPr>
        <w:t xml:space="preserve"> v režii </w:t>
      </w:r>
      <w:r w:rsidR="00B50F51" w:rsidRPr="00587D4D">
        <w:rPr>
          <w:rFonts w:ascii="Calibri" w:hAnsi="Calibri"/>
        </w:rPr>
        <w:t>objednatele</w:t>
      </w:r>
      <w:r w:rsidRPr="00587D4D">
        <w:rPr>
          <w:rFonts w:ascii="Calibri" w:hAnsi="Calibri"/>
        </w:rPr>
        <w:t>.</w:t>
      </w:r>
    </w:p>
    <w:p w14:paraId="54131033" w14:textId="26655016" w:rsidR="00DC7A17" w:rsidRPr="00587D4D" w:rsidRDefault="00DC7A17" w:rsidP="00CE4AFE">
      <w:pPr>
        <w:pStyle w:val="Zkladntextodsazen3"/>
        <w:numPr>
          <w:ilvl w:val="1"/>
          <w:numId w:val="12"/>
        </w:numPr>
        <w:tabs>
          <w:tab w:val="clear" w:pos="360"/>
          <w:tab w:val="num" w:pos="567"/>
        </w:tabs>
        <w:spacing w:after="120"/>
        <w:ind w:left="567" w:hanging="567"/>
        <w:rPr>
          <w:rFonts w:ascii="Calibri" w:hAnsi="Calibri"/>
        </w:rPr>
      </w:pPr>
      <w:r w:rsidRPr="00587D4D">
        <w:rPr>
          <w:rFonts w:ascii="Calibri" w:hAnsi="Calibri"/>
        </w:rPr>
        <w:t xml:space="preserve">Zhotovitel se zavazuje při provádění Díla dodržovat platné bezpečnostní, hygienické a protipožární a jiné obecně závazné předpisy, platné České státní normy (dále jen ČSN), </w:t>
      </w:r>
      <w:r w:rsidR="00CE4CA9">
        <w:rPr>
          <w:rFonts w:ascii="Calibri" w:hAnsi="Calibri"/>
          <w:lang w:val="cs-CZ"/>
        </w:rPr>
        <w:t xml:space="preserve">a </w:t>
      </w:r>
      <w:r w:rsidRPr="00587D4D">
        <w:rPr>
          <w:rFonts w:ascii="Calibri" w:hAnsi="Calibri"/>
        </w:rPr>
        <w:t xml:space="preserve">příslušné technické podmínky, které jsou pro obě strany závazné v plném rozsahu jako zásady kontroly zhotovitelem prováděných prací, pokud není v této smlouvě uvedeno jinak a dále rozhodnutí orgánů veřejné správy, zejména pak </w:t>
      </w:r>
      <w:r w:rsidR="00F10773">
        <w:rPr>
          <w:rFonts w:ascii="Calibri" w:hAnsi="Calibri"/>
        </w:rPr>
        <w:t>stavební zákon č. 283/2021 Sb.</w:t>
      </w:r>
      <w:r w:rsidR="00F97D26">
        <w:rPr>
          <w:rFonts w:ascii="Calibri" w:hAnsi="Calibri"/>
        </w:rPr>
        <w:t xml:space="preserve"> </w:t>
      </w:r>
      <w:r w:rsidRPr="00587D4D">
        <w:rPr>
          <w:rFonts w:ascii="Calibri" w:hAnsi="Calibri"/>
        </w:rPr>
        <w:t xml:space="preserve">po dobu provádění stavebních prací apod. </w:t>
      </w:r>
    </w:p>
    <w:p w14:paraId="7A6146DF" w14:textId="5D4A6813" w:rsidR="00DC7A17" w:rsidRPr="00587D4D" w:rsidRDefault="00DC7A17" w:rsidP="00DB2D15">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 xml:space="preserve">Zhotovitel se zavazuje ode dne předání staveniště objednatelem zhotoviteli vést stavební deník v jednom originále a dvou průpisech. Na stavbě bude veden pouze jeden stavební deník, vedený zhotovitelem a budou v něm zaznamenávány veškeré skutečnosti o průběhu všech prací, včetně prací podzhotovitelů.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w:t>
      </w:r>
      <w:r w:rsidR="00FF4C31">
        <w:rPr>
          <w:rFonts w:ascii="Calibri" w:hAnsi="Calibri"/>
        </w:rPr>
        <w:t xml:space="preserve">stavebním </w:t>
      </w:r>
      <w:r w:rsidRPr="00587D4D">
        <w:rPr>
          <w:rFonts w:ascii="Calibri" w:hAnsi="Calibri"/>
        </w:rPr>
        <w:t xml:space="preserve">zákonem </w:t>
      </w:r>
      <w:r w:rsidR="00F10773">
        <w:rPr>
          <w:rFonts w:ascii="Calibri" w:hAnsi="Calibri"/>
        </w:rPr>
        <w:t>č. 283/2021 Sb</w:t>
      </w:r>
      <w:r w:rsidRPr="00587D4D">
        <w:rPr>
          <w:rFonts w:ascii="Calibri" w:hAnsi="Calibri"/>
        </w:rPr>
        <w:t>.</w:t>
      </w:r>
    </w:p>
    <w:p w14:paraId="00E8CAC2" w14:textId="77777777" w:rsidR="00DC7A17" w:rsidRPr="00587D4D" w:rsidRDefault="00DC7A17" w:rsidP="00CE4AFE">
      <w:pPr>
        <w:pStyle w:val="Zkladntextodsazen3"/>
        <w:numPr>
          <w:ilvl w:val="1"/>
          <w:numId w:val="12"/>
        </w:numPr>
        <w:tabs>
          <w:tab w:val="clear" w:pos="360"/>
          <w:tab w:val="num" w:pos="567"/>
        </w:tabs>
        <w:ind w:left="567" w:hanging="567"/>
        <w:rPr>
          <w:rFonts w:ascii="Calibri" w:hAnsi="Calibri"/>
        </w:rPr>
      </w:pPr>
      <w:r w:rsidRPr="00587D4D">
        <w:rPr>
          <w:rFonts w:ascii="Calibri" w:hAnsi="Calibri"/>
        </w:rPr>
        <w:t>Zhotovitel je v průběhu realizace a dokončování předmětu Díla na staveništi výhradně odpovědný za:</w:t>
      </w:r>
    </w:p>
    <w:p w14:paraId="7DB71DC2" w14:textId="77777777" w:rsidR="004F4095"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zajištění bezpečnosti všech osob oprávněných k pohybu na staveništi, udržování staveniště v uspořádaném stavu za účelem předcházení vzniku škod, </w:t>
      </w:r>
    </w:p>
    <w:p w14:paraId="74FD9EE6"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lastRenderedPageBreak/>
        <w:t xml:space="preserve">vytvoření vhodných podmínek pro </w:t>
      </w:r>
      <w:r w:rsidR="00E542D4" w:rsidRPr="00587D4D">
        <w:rPr>
          <w:rFonts w:ascii="Calibri" w:hAnsi="Calibri"/>
          <w:sz w:val="22"/>
        </w:rPr>
        <w:t xml:space="preserve">provádění kontrolních prohlídek stavby a </w:t>
      </w:r>
      <w:r w:rsidR="001E5457" w:rsidRPr="00587D4D">
        <w:rPr>
          <w:rFonts w:ascii="Calibri" w:hAnsi="Calibri"/>
          <w:sz w:val="22"/>
        </w:rPr>
        <w:t xml:space="preserve">umožnění </w:t>
      </w:r>
      <w:r w:rsidRPr="00587D4D">
        <w:rPr>
          <w:rFonts w:ascii="Calibri" w:hAnsi="Calibri"/>
          <w:sz w:val="22"/>
        </w:rPr>
        <w:t>výkon</w:t>
      </w:r>
      <w:r w:rsidR="001E5457" w:rsidRPr="00587D4D">
        <w:rPr>
          <w:rFonts w:ascii="Calibri" w:hAnsi="Calibri"/>
          <w:sz w:val="22"/>
        </w:rPr>
        <w:t>u</w:t>
      </w:r>
      <w:r w:rsidRPr="00587D4D">
        <w:rPr>
          <w:rFonts w:ascii="Calibri" w:hAnsi="Calibri"/>
          <w:sz w:val="22"/>
        </w:rPr>
        <w:t xml:space="preserve"> technického, příp. autorského, dozoru stavby</w:t>
      </w:r>
      <w:r w:rsidR="001E5457" w:rsidRPr="00587D4D">
        <w:rPr>
          <w:rFonts w:ascii="Calibri" w:hAnsi="Calibri"/>
          <w:sz w:val="22"/>
        </w:rPr>
        <w:t xml:space="preserve"> a koordinátora bezpečnosti a ochrany zdraví </w:t>
      </w:r>
      <w:r w:rsidR="00086697" w:rsidRPr="00587D4D">
        <w:rPr>
          <w:rFonts w:ascii="Calibri" w:hAnsi="Calibri"/>
          <w:sz w:val="22"/>
        </w:rPr>
        <w:t xml:space="preserve">při práci </w:t>
      </w:r>
      <w:r w:rsidR="001E5457" w:rsidRPr="00587D4D">
        <w:rPr>
          <w:rFonts w:ascii="Calibri" w:hAnsi="Calibri"/>
          <w:sz w:val="22"/>
        </w:rPr>
        <w:t xml:space="preserve">na </w:t>
      </w:r>
      <w:r w:rsidR="00086697" w:rsidRPr="00587D4D">
        <w:rPr>
          <w:rFonts w:ascii="Calibri" w:hAnsi="Calibri"/>
          <w:sz w:val="22"/>
        </w:rPr>
        <w:t>staven</w:t>
      </w:r>
      <w:r w:rsidR="001E5457" w:rsidRPr="00587D4D">
        <w:rPr>
          <w:rFonts w:ascii="Calibri" w:hAnsi="Calibri"/>
          <w:sz w:val="22"/>
        </w:rPr>
        <w:t>išti,</w:t>
      </w:r>
    </w:p>
    <w:p w14:paraId="40C5D9DC"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zajištění veškerého</w:t>
      </w:r>
      <w:r w:rsidR="00DC0AF6">
        <w:rPr>
          <w:rFonts w:ascii="Calibri" w:hAnsi="Calibri"/>
          <w:sz w:val="22"/>
        </w:rPr>
        <w:t xml:space="preserve"> vybavení</w:t>
      </w:r>
      <w:r w:rsidRPr="00587D4D">
        <w:rPr>
          <w:rFonts w:ascii="Calibri" w:hAnsi="Calibri"/>
          <w:sz w:val="22"/>
        </w:rPr>
        <w:t xml:space="preserve"> a zábran potřebných pr</w:t>
      </w:r>
      <w:r w:rsidR="00D47DCE">
        <w:rPr>
          <w:rFonts w:ascii="Calibri" w:hAnsi="Calibri"/>
          <w:sz w:val="22"/>
        </w:rPr>
        <w:t>o průběh prací, bezpečnostních</w:t>
      </w:r>
      <w:r w:rsidRPr="00587D4D">
        <w:rPr>
          <w:rFonts w:ascii="Calibri" w:hAnsi="Calibri"/>
          <w:sz w:val="22"/>
        </w:rPr>
        <w:t xml:space="preserve"> opatření pro ochranu staveniště, materiálů a techniky vnesených zhotovitelem (nebo </w:t>
      </w:r>
      <w:r w:rsidR="00CE4CA9">
        <w:rPr>
          <w:rFonts w:ascii="Calibri" w:hAnsi="Calibri"/>
          <w:sz w:val="22"/>
        </w:rPr>
        <w:t>podzhotovitelem) na staveniště,</w:t>
      </w:r>
    </w:p>
    <w:p w14:paraId="0143B3F4"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za škodu způsobenou všemi </w:t>
      </w:r>
      <w:r w:rsidR="001C540C" w:rsidRPr="003E2BAC">
        <w:rPr>
          <w:rFonts w:ascii="Calibri" w:hAnsi="Calibri"/>
          <w:sz w:val="22"/>
        </w:rPr>
        <w:t>dodavatel</w:t>
      </w:r>
      <w:r w:rsidR="001C540C" w:rsidRPr="00587D4D">
        <w:rPr>
          <w:rFonts w:ascii="Calibri" w:hAnsi="Calibri"/>
          <w:sz w:val="22"/>
        </w:rPr>
        <w:t>i</w:t>
      </w:r>
      <w:r w:rsidRPr="00587D4D">
        <w:rPr>
          <w:rFonts w:ascii="Calibri" w:hAnsi="Calibri"/>
          <w:sz w:val="22"/>
        </w:rPr>
        <w:t xml:space="preserve">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w:t>
      </w:r>
      <w:r w:rsidR="00D47DCE">
        <w:rPr>
          <w:rFonts w:ascii="Calibri" w:hAnsi="Calibri"/>
          <w:sz w:val="22"/>
        </w:rPr>
        <w:t>, plotů, objektů, prostranství,</w:t>
      </w:r>
      <w:r w:rsidRPr="00587D4D">
        <w:rPr>
          <w:rFonts w:ascii="Calibri" w:hAnsi="Calibri"/>
          <w:sz w:val="22"/>
        </w:rPr>
        <w:t xml:space="preserve"> sítí</w:t>
      </w:r>
      <w:r w:rsidR="00D47DCE">
        <w:rPr>
          <w:rFonts w:ascii="Calibri" w:hAnsi="Calibri"/>
          <w:sz w:val="22"/>
        </w:rPr>
        <w:t>,</w:t>
      </w:r>
      <w:r w:rsidR="00593962">
        <w:rPr>
          <w:rFonts w:ascii="Calibri" w:hAnsi="Calibri"/>
          <w:sz w:val="22"/>
        </w:rPr>
        <w:t xml:space="preserve"> krovů, částí budovy, fasád</w:t>
      </w:r>
      <w:r w:rsidR="00D47DCE">
        <w:rPr>
          <w:rFonts w:ascii="Calibri" w:hAnsi="Calibri"/>
          <w:sz w:val="22"/>
        </w:rPr>
        <w:t xml:space="preserve"> </w:t>
      </w:r>
      <w:r w:rsidR="006A1C1D">
        <w:rPr>
          <w:rFonts w:ascii="Calibri" w:hAnsi="Calibri"/>
          <w:sz w:val="22"/>
        </w:rPr>
        <w:t>apod.</w:t>
      </w:r>
      <w:r w:rsidRPr="00587D4D">
        <w:rPr>
          <w:rFonts w:ascii="Calibri" w:hAnsi="Calibri"/>
          <w:sz w:val="22"/>
        </w:rPr>
        <w:t>)</w:t>
      </w:r>
      <w:r w:rsidR="006A1C1D">
        <w:rPr>
          <w:rFonts w:ascii="Calibri" w:hAnsi="Calibri"/>
          <w:sz w:val="22"/>
        </w:rPr>
        <w:t>.</w:t>
      </w:r>
      <w:r w:rsidRPr="00587D4D">
        <w:rPr>
          <w:rFonts w:ascii="Calibri" w:hAnsi="Calibri"/>
          <w:sz w:val="22"/>
        </w:rPr>
        <w:t xml:space="preserve"> </w:t>
      </w:r>
    </w:p>
    <w:p w14:paraId="1D5B41C1" w14:textId="1F1287EF"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dodavateli. Limit pojistného plnění je požadován ve </w:t>
      </w:r>
      <w:r w:rsidR="00B91A1A" w:rsidRPr="00587D4D">
        <w:rPr>
          <w:rFonts w:ascii="Calibri" w:hAnsi="Calibri"/>
        </w:rPr>
        <w:t xml:space="preserve">výši min. </w:t>
      </w:r>
      <w:r w:rsidR="00AD38EB">
        <w:rPr>
          <w:rFonts w:ascii="Calibri" w:hAnsi="Calibri"/>
          <w:lang w:val="cs-CZ"/>
        </w:rPr>
        <w:t>4</w:t>
      </w:r>
      <w:r w:rsidR="00553820" w:rsidRPr="00587D4D">
        <w:rPr>
          <w:rFonts w:ascii="Calibri" w:hAnsi="Calibri"/>
          <w:lang w:val="cs-CZ"/>
        </w:rPr>
        <w:t xml:space="preserve"> </w:t>
      </w:r>
      <w:r w:rsidRPr="00587D4D">
        <w:rPr>
          <w:rFonts w:ascii="Calibri" w:hAnsi="Calibri"/>
        </w:rPr>
        <w:t>mil. Kč</w:t>
      </w:r>
      <w:r w:rsidR="001719CA" w:rsidRPr="00587D4D">
        <w:rPr>
          <w:rFonts w:ascii="Calibri" w:hAnsi="Calibri"/>
          <w:lang w:val="cs-CZ"/>
        </w:rPr>
        <w:t>.</w:t>
      </w:r>
      <w:r w:rsidRPr="00587D4D">
        <w:rPr>
          <w:rFonts w:ascii="Calibri" w:hAnsi="Calibri"/>
        </w:rPr>
        <w:t xml:space="preserve"> Zhotovitel je povinen takovou pojistnou smlouvu</w:t>
      </w:r>
      <w:r w:rsidR="004750B4" w:rsidRPr="00587D4D">
        <w:rPr>
          <w:rFonts w:ascii="Calibri" w:hAnsi="Calibri"/>
          <w:lang w:val="cs-CZ"/>
        </w:rPr>
        <w:t>,</w:t>
      </w:r>
      <w:r w:rsidRPr="00587D4D">
        <w:rPr>
          <w:rFonts w:ascii="Calibri" w:hAnsi="Calibri"/>
        </w:rPr>
        <w:t xml:space="preserve"> předložit objednateli </w:t>
      </w:r>
      <w:r w:rsidRPr="00587D4D">
        <w:rPr>
          <w:rFonts w:ascii="Calibri" w:hAnsi="Calibri"/>
          <w:szCs w:val="22"/>
        </w:rPr>
        <w:t>do pěti pracovních dnů od písemné</w:t>
      </w:r>
      <w:r w:rsidR="001C540C">
        <w:rPr>
          <w:rFonts w:ascii="Calibri" w:hAnsi="Calibri"/>
          <w:szCs w:val="22"/>
          <w:lang w:val="cs-CZ"/>
        </w:rPr>
        <w:t xml:space="preserve"> výzvy objednatele</w:t>
      </w:r>
      <w:r w:rsidR="00486CDA" w:rsidRPr="003E2BAC">
        <w:rPr>
          <w:rFonts w:ascii="Calibri" w:hAnsi="Calibri"/>
          <w:szCs w:val="22"/>
          <w:lang w:val="cs-CZ"/>
        </w:rPr>
        <w:t xml:space="preserve">, pokud si jí </w:t>
      </w:r>
      <w:r w:rsidR="001C540C">
        <w:rPr>
          <w:rFonts w:ascii="Calibri" w:hAnsi="Calibri"/>
          <w:szCs w:val="22"/>
          <w:lang w:val="cs-CZ"/>
        </w:rPr>
        <w:t>objednatel vyžádá</w:t>
      </w:r>
      <w:r w:rsidRPr="00587D4D">
        <w:rPr>
          <w:rFonts w:ascii="Calibri" w:hAnsi="Calibri"/>
          <w:szCs w:val="22"/>
        </w:rPr>
        <w:t>. Platnost tohoto pojištění musí být nejméně do doby řádného a bezvadného ukončení a předání Díla včetně období, po které budou odstraňovány vady a nedodělky z přejímacího řízení.</w:t>
      </w:r>
    </w:p>
    <w:p w14:paraId="50F63FBD" w14:textId="77777777" w:rsidR="00DC7A17" w:rsidRPr="002B375A" w:rsidRDefault="00DC7A17" w:rsidP="00CE4AFE">
      <w:pPr>
        <w:pStyle w:val="Zkladntextodsazen3"/>
        <w:numPr>
          <w:ilvl w:val="1"/>
          <w:numId w:val="12"/>
        </w:numPr>
        <w:tabs>
          <w:tab w:val="clear" w:pos="360"/>
          <w:tab w:val="num" w:pos="567"/>
        </w:tabs>
        <w:spacing w:after="60"/>
        <w:ind w:left="567" w:hanging="567"/>
        <w:rPr>
          <w:rFonts w:ascii="Calibri" w:hAnsi="Calibri"/>
        </w:rPr>
      </w:pPr>
      <w:r w:rsidRPr="002B375A">
        <w:rPr>
          <w:rFonts w:ascii="Calibri" w:hAnsi="Calibri"/>
        </w:rPr>
        <w:t xml:space="preserve">Zhotovitel je dále povinen pro řádné provedení Díla zabezpečit odborné vedení stavby stavbyvedoucím, který má k výkonu této činnosti oprávnění </w:t>
      </w:r>
      <w:r w:rsidRPr="00876ADF">
        <w:rPr>
          <w:rFonts w:ascii="Calibri" w:hAnsi="Calibri"/>
        </w:rPr>
        <w:t>dle zvláštního právního předpisu</w:t>
      </w:r>
      <w:r w:rsidRPr="002B375A">
        <w:rPr>
          <w:rFonts w:ascii="Calibri" w:hAnsi="Calibri"/>
        </w:rPr>
        <w:t>. Stavbyvedoucí zhotovitele je povinen účastnit se pravidelných kontrolních dnů stavby</w:t>
      </w:r>
      <w:r w:rsidR="00347504" w:rsidRPr="002B375A">
        <w:rPr>
          <w:rFonts w:ascii="Calibri" w:hAnsi="Calibri"/>
        </w:rPr>
        <w:t xml:space="preserve"> </w:t>
      </w:r>
      <w:r w:rsidRPr="002B375A">
        <w:rPr>
          <w:rFonts w:ascii="Calibri" w:hAnsi="Calibri"/>
        </w:rPr>
        <w:t>.</w:t>
      </w:r>
      <w:r w:rsidR="00F420DC" w:rsidRPr="002B375A">
        <w:rPr>
          <w:rFonts w:ascii="Calibri" w:hAnsi="Calibri"/>
        </w:rPr>
        <w:t xml:space="preserve"> Tyto kontrolní dny bude organizovat </w:t>
      </w:r>
      <w:r w:rsidR="003B5209" w:rsidRPr="002B375A">
        <w:rPr>
          <w:rFonts w:ascii="Calibri" w:hAnsi="Calibri"/>
        </w:rPr>
        <w:t>dle potřeby, min. však 1x</w:t>
      </w:r>
      <w:r w:rsidR="00D23DCE" w:rsidRPr="002B375A">
        <w:rPr>
          <w:rFonts w:ascii="Calibri" w:hAnsi="Calibri"/>
        </w:rPr>
        <w:t xml:space="preserve"> </w:t>
      </w:r>
      <w:r w:rsidR="00070D05">
        <w:rPr>
          <w:rFonts w:ascii="Calibri" w:hAnsi="Calibri"/>
          <w:lang w:val="cs-CZ"/>
        </w:rPr>
        <w:t xml:space="preserve">za </w:t>
      </w:r>
      <w:r w:rsidR="0021075F">
        <w:rPr>
          <w:rFonts w:ascii="Calibri" w:hAnsi="Calibri"/>
          <w:lang w:val="cs-CZ"/>
        </w:rPr>
        <w:t>dva</w:t>
      </w:r>
      <w:r w:rsidR="00070D05">
        <w:rPr>
          <w:rFonts w:ascii="Calibri" w:hAnsi="Calibri"/>
          <w:lang w:val="cs-CZ"/>
        </w:rPr>
        <w:t xml:space="preserve"> týdny</w:t>
      </w:r>
      <w:r w:rsidR="00D23DCE" w:rsidRPr="002B375A">
        <w:rPr>
          <w:rFonts w:ascii="Calibri" w:hAnsi="Calibri"/>
        </w:rPr>
        <w:t xml:space="preserve">, </w:t>
      </w:r>
      <w:r w:rsidR="00F420DC" w:rsidRPr="002B375A">
        <w:rPr>
          <w:rFonts w:ascii="Calibri" w:hAnsi="Calibri"/>
        </w:rPr>
        <w:t xml:space="preserve">technický dozor, který z nich pořídí písemný záznam. </w:t>
      </w:r>
    </w:p>
    <w:p w14:paraId="11F8049A" w14:textId="77777777"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Poplatky za zábor veřejného prostranství a pozemků v majetku jiné osoby než zadavatele, případné překopy komunikací, zařízení staveniště, vytýčení stavby a veškerých inženýrských sítí dle podkladů předaných zadavatelem, veškerou dopravu, skládku, případně mezideponii materiálu, včetně likvidace veškerých odpadů, si zajišťuje zhotovitel na své náklady, které jsou zahrnuty do jeho nabídky.</w:t>
      </w:r>
    </w:p>
    <w:p w14:paraId="72D535F3" w14:textId="77777777"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Zhotovitel je povinen provádět Dílo tak, aby jeho provádění nemělo nepříznivý dopad na životní prostředí.</w:t>
      </w:r>
    </w:p>
    <w:p w14:paraId="547F060B" w14:textId="3E15B643" w:rsidR="001B5018" w:rsidRDefault="007F1BA6" w:rsidP="00CE4AFE">
      <w:pPr>
        <w:pStyle w:val="Zkladntextodsazen3"/>
        <w:numPr>
          <w:ilvl w:val="1"/>
          <w:numId w:val="12"/>
        </w:numPr>
        <w:tabs>
          <w:tab w:val="clear" w:pos="360"/>
          <w:tab w:val="num" w:pos="567"/>
          <w:tab w:val="num" w:pos="709"/>
        </w:tabs>
        <w:spacing w:after="60"/>
        <w:ind w:left="567" w:hanging="567"/>
        <w:rPr>
          <w:rFonts w:ascii="Calibri" w:hAnsi="Calibri"/>
          <w:bCs/>
          <w:iCs/>
          <w:szCs w:val="22"/>
        </w:rPr>
      </w:pPr>
      <w:r w:rsidRPr="00587D4D">
        <w:rPr>
          <w:rFonts w:ascii="Calibri" w:hAnsi="Calibri"/>
          <w:bCs/>
          <w:iCs/>
          <w:szCs w:val="22"/>
        </w:rPr>
        <w:t xml:space="preserve">Objednatel </w:t>
      </w:r>
      <w:r w:rsidR="002141BF" w:rsidRPr="00587D4D">
        <w:rPr>
          <w:rFonts w:ascii="Calibri" w:hAnsi="Calibri"/>
          <w:bCs/>
          <w:iCs/>
          <w:szCs w:val="22"/>
        </w:rPr>
        <w:t>odpovídá</w:t>
      </w:r>
      <w:r w:rsidRPr="00587D4D">
        <w:rPr>
          <w:rFonts w:ascii="Calibri" w:hAnsi="Calibri"/>
          <w:bCs/>
          <w:iCs/>
          <w:szCs w:val="22"/>
        </w:rPr>
        <w:t xml:space="preserve"> za správnost a úplnost předané příslušné dokumentace</w:t>
      </w:r>
      <w:r w:rsidR="003E364F" w:rsidRPr="00587D4D">
        <w:rPr>
          <w:rFonts w:ascii="Calibri" w:hAnsi="Calibri"/>
          <w:bCs/>
          <w:iCs/>
          <w:szCs w:val="22"/>
        </w:rPr>
        <w:t xml:space="preserve"> a podkladů</w:t>
      </w:r>
      <w:r w:rsidRPr="00587D4D">
        <w:rPr>
          <w:rFonts w:ascii="Calibri" w:hAnsi="Calibri"/>
          <w:bCs/>
          <w:iCs/>
          <w:szCs w:val="22"/>
        </w:rPr>
        <w:t xml:space="preserve">. </w:t>
      </w:r>
      <w:r w:rsidR="000D630A" w:rsidRPr="00587D4D">
        <w:rPr>
          <w:rFonts w:ascii="Calibri" w:hAnsi="Calibri"/>
          <w:bCs/>
          <w:iCs/>
          <w:szCs w:val="22"/>
        </w:rPr>
        <w:t xml:space="preserve">Zhotovitel je však povinen nejpozději před zahájením prací na příslušné části díla zkontrolovat část dokumentace a podkladů ke </w:t>
      </w:r>
      <w:r w:rsidR="006A1C1D">
        <w:rPr>
          <w:rFonts w:ascii="Calibri" w:hAnsi="Calibri"/>
          <w:bCs/>
          <w:iCs/>
          <w:szCs w:val="22"/>
          <w:lang w:val="cs-CZ"/>
        </w:rPr>
        <w:t>zhotovení díla</w:t>
      </w:r>
      <w:r w:rsidR="000D630A" w:rsidRPr="00587D4D">
        <w:rPr>
          <w:rFonts w:ascii="Calibri" w:hAnsi="Calibri"/>
          <w:bCs/>
          <w:iCs/>
          <w:szCs w:val="22"/>
        </w:rPr>
        <w:t xml:space="preserve"> a bez zbytečného odkladu </w:t>
      </w:r>
      <w:r w:rsidR="001B5018">
        <w:rPr>
          <w:rFonts w:ascii="Calibri" w:hAnsi="Calibri"/>
          <w:bCs/>
          <w:iCs/>
          <w:szCs w:val="22"/>
          <w:lang w:val="cs-CZ"/>
        </w:rPr>
        <w:t xml:space="preserve">písemně </w:t>
      </w:r>
      <w:r w:rsidR="000D630A" w:rsidRPr="00587D4D">
        <w:rPr>
          <w:rFonts w:ascii="Calibri" w:hAnsi="Calibri"/>
          <w:bCs/>
          <w:iCs/>
          <w:szCs w:val="22"/>
        </w:rPr>
        <w:t>upozornit objednatele na zjištěné zjevné vady a nedostatky a  předat soupis zjištěných vad a nedostatků předané dokumentace včetně náv</w:t>
      </w:r>
      <w:r w:rsidR="0095474D" w:rsidRPr="00587D4D">
        <w:rPr>
          <w:rFonts w:ascii="Calibri" w:hAnsi="Calibri"/>
          <w:bCs/>
          <w:iCs/>
          <w:szCs w:val="22"/>
        </w:rPr>
        <w:t>rhů na jejich odstranění a dopadem na cenu díla</w:t>
      </w:r>
      <w:r w:rsidRPr="00587D4D">
        <w:rPr>
          <w:rFonts w:ascii="Calibri" w:hAnsi="Calibri"/>
          <w:bCs/>
          <w:iCs/>
          <w:szCs w:val="22"/>
        </w:rPr>
        <w:t xml:space="preserve"> případě, že se v předané dokumentaci </w:t>
      </w:r>
      <w:r w:rsidR="0010025A" w:rsidRPr="00587D4D">
        <w:rPr>
          <w:rFonts w:ascii="Calibri" w:hAnsi="Calibri"/>
          <w:bCs/>
          <w:iCs/>
          <w:szCs w:val="22"/>
        </w:rPr>
        <w:t xml:space="preserve">a podkladech </w:t>
      </w:r>
      <w:r w:rsidRPr="00587D4D">
        <w:rPr>
          <w:rFonts w:ascii="Calibri" w:hAnsi="Calibri"/>
          <w:bCs/>
          <w:iCs/>
          <w:szCs w:val="22"/>
        </w:rPr>
        <w:t xml:space="preserve">budou vyskytovat vady, </w:t>
      </w:r>
      <w:r w:rsidR="002D136D" w:rsidRPr="00587D4D">
        <w:rPr>
          <w:rFonts w:ascii="Calibri" w:hAnsi="Calibri"/>
          <w:bCs/>
          <w:iCs/>
          <w:szCs w:val="22"/>
        </w:rPr>
        <w:t xml:space="preserve">je zhotovitel povinen na ně vhodným způsobem upozornit. </w:t>
      </w:r>
    </w:p>
    <w:p w14:paraId="6A61F3D7" w14:textId="77777777" w:rsidR="001B5018" w:rsidRPr="001B5018" w:rsidRDefault="001B5018" w:rsidP="00CE4AFE">
      <w:pPr>
        <w:pStyle w:val="Zkladntextodsazen3"/>
        <w:numPr>
          <w:ilvl w:val="1"/>
          <w:numId w:val="12"/>
        </w:numPr>
        <w:tabs>
          <w:tab w:val="clear" w:pos="360"/>
          <w:tab w:val="num" w:pos="567"/>
          <w:tab w:val="num" w:pos="709"/>
        </w:tabs>
        <w:spacing w:after="60"/>
        <w:ind w:left="567" w:hanging="567"/>
        <w:rPr>
          <w:rFonts w:ascii="Calibri" w:hAnsi="Calibri"/>
          <w:bCs/>
          <w:iCs/>
          <w:szCs w:val="22"/>
        </w:rPr>
      </w:pPr>
      <w:r w:rsidRPr="00FB3BC6">
        <w:rPr>
          <w:rFonts w:ascii="Calibri" w:hAnsi="Calibri"/>
          <w:szCs w:val="22"/>
        </w:rPr>
        <w:t xml:space="preserve">V případě, že objednatel bude i přes písemné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 </w:t>
      </w:r>
      <w:bookmarkStart w:id="17" w:name="_Hlk77686258"/>
      <w:r w:rsidRPr="00FB3BC6">
        <w:rPr>
          <w:rFonts w:ascii="Calibri" w:hAnsi="Calibri"/>
          <w:szCs w:val="22"/>
        </w:rPr>
        <w:t>a k tomuto zápisu musí být připojen podpis oprávněné osoby objednatele, že byl s uvedeným upozorněním zhotovitele prokazatelně seznámen včetně účinků trvání na nevhodném pokynu či nevhodném podkladu, materiálu či věci (tzv. informované poučení).</w:t>
      </w:r>
      <w:bookmarkEnd w:id="17"/>
    </w:p>
    <w:p w14:paraId="0837A244" w14:textId="77777777" w:rsidR="00983D32" w:rsidRPr="00983D32" w:rsidRDefault="001B5018" w:rsidP="00CE4AFE">
      <w:pPr>
        <w:pStyle w:val="Zkladntextodsazen3"/>
        <w:numPr>
          <w:ilvl w:val="1"/>
          <w:numId w:val="12"/>
        </w:numPr>
        <w:tabs>
          <w:tab w:val="clear" w:pos="360"/>
          <w:tab w:val="num" w:pos="567"/>
          <w:tab w:val="num" w:pos="709"/>
        </w:tabs>
        <w:spacing w:after="60"/>
        <w:ind w:left="567" w:hanging="567"/>
        <w:rPr>
          <w:rFonts w:ascii="Calibri" w:hAnsi="Calibri"/>
          <w:bCs/>
          <w:iCs/>
          <w:szCs w:val="22"/>
        </w:rPr>
      </w:pPr>
      <w:r w:rsidRPr="00FB3BC6">
        <w:rPr>
          <w:rFonts w:ascii="Calibri" w:hAnsi="Calibri"/>
          <w:szCs w:val="22"/>
        </w:rPr>
        <w:t>při provádění zakrývaných částí díla písemně a prokazatelně písemně vyzvat objednatele k jejich převzetí před zakrytím v předstihu alespoň 3 (tří) pracovních dnů; v případě, že objednatel kontrolu provedených částí díla neprovede nebo se bez řádné omluvy nedostaví, má se za to, že se zakrytím souhlasí, a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0B78DEAD" w14:textId="1A5E33F7" w:rsidR="00983D32" w:rsidRPr="00807FE5" w:rsidRDefault="00983D32" w:rsidP="00CE4AFE">
      <w:pPr>
        <w:pStyle w:val="Zkladntextodsazen3"/>
        <w:numPr>
          <w:ilvl w:val="1"/>
          <w:numId w:val="12"/>
        </w:numPr>
        <w:tabs>
          <w:tab w:val="clear" w:pos="360"/>
          <w:tab w:val="num" w:pos="567"/>
          <w:tab w:val="num" w:pos="709"/>
        </w:tabs>
        <w:spacing w:after="200"/>
        <w:ind w:left="567" w:hanging="567"/>
        <w:rPr>
          <w:bCs/>
          <w:iCs/>
        </w:rPr>
      </w:pPr>
      <w:r w:rsidRPr="00FB3BC6">
        <w:rPr>
          <w:rFonts w:ascii="Calibri" w:hAnsi="Calibri"/>
          <w:szCs w:val="22"/>
          <w:lang w:val="cs-CZ"/>
        </w:rPr>
        <w:t>Je-li potřeba k provádění díla</w:t>
      </w:r>
      <w:r>
        <w:rPr>
          <w:rFonts w:ascii="Calibri" w:hAnsi="Calibri"/>
          <w:szCs w:val="22"/>
          <w:lang w:val="cs-CZ"/>
        </w:rPr>
        <w:t xml:space="preserve"> </w:t>
      </w:r>
      <w:r w:rsidR="001E4DB9">
        <w:rPr>
          <w:rFonts w:ascii="Calibri" w:hAnsi="Calibri"/>
          <w:szCs w:val="22"/>
          <w:lang w:val="cs-CZ"/>
        </w:rPr>
        <w:t>povolení</w:t>
      </w:r>
      <w:r w:rsidRPr="00FB3BC6">
        <w:rPr>
          <w:rFonts w:ascii="Calibri" w:hAnsi="Calibri"/>
        </w:rPr>
        <w:t xml:space="preserve"> ke zvláštnímu užívání komunikace, k uzavírce nebo objížďce nebo jiným úředním povolením a souhlasům si zajišťuje a obstarává na své náklady výhradně zhotovitel.</w:t>
      </w:r>
    </w:p>
    <w:p w14:paraId="6B9EBEBA" w14:textId="77777777" w:rsidR="00E45D31" w:rsidRPr="00587D4D" w:rsidRDefault="00E45D31" w:rsidP="00CE4AFE">
      <w:pPr>
        <w:pStyle w:val="Nadpis6"/>
        <w:numPr>
          <w:ilvl w:val="0"/>
          <w:numId w:val="20"/>
        </w:numPr>
        <w:tabs>
          <w:tab w:val="left" w:pos="720"/>
        </w:tabs>
        <w:spacing w:after="120"/>
        <w:ind w:left="714" w:hanging="357"/>
        <w:rPr>
          <w:rFonts w:ascii="Calibri" w:hAnsi="Calibri"/>
          <w:sz w:val="26"/>
        </w:rPr>
      </w:pPr>
      <w:r w:rsidRPr="00587D4D">
        <w:rPr>
          <w:rFonts w:ascii="Calibri" w:hAnsi="Calibri"/>
          <w:sz w:val="26"/>
        </w:rPr>
        <w:t>Předání a převzetí díla</w:t>
      </w:r>
      <w:r w:rsidR="00D546EF" w:rsidRPr="00587D4D">
        <w:rPr>
          <w:rFonts w:ascii="Calibri" w:hAnsi="Calibri"/>
          <w:sz w:val="26"/>
        </w:rPr>
        <w:t xml:space="preserve"> </w:t>
      </w:r>
    </w:p>
    <w:p w14:paraId="4407C5DA" w14:textId="77777777" w:rsidR="00515F3E" w:rsidRPr="00587D4D" w:rsidRDefault="00515F3E" w:rsidP="00CE4AFE">
      <w:pPr>
        <w:pStyle w:val="Zkladntextodsazen3"/>
        <w:numPr>
          <w:ilvl w:val="1"/>
          <w:numId w:val="6"/>
        </w:numPr>
        <w:ind w:left="567" w:hanging="567"/>
        <w:rPr>
          <w:rFonts w:ascii="Calibri" w:hAnsi="Calibri"/>
        </w:rPr>
      </w:pPr>
      <w:r w:rsidRPr="00587D4D">
        <w:rPr>
          <w:rFonts w:ascii="Calibri" w:hAnsi="Calibri"/>
        </w:rPr>
        <w:t xml:space="preserve">Zhotovitel se zavazuje řádně </w:t>
      </w:r>
      <w:r w:rsidR="00305C0A">
        <w:rPr>
          <w:rFonts w:ascii="Calibri" w:hAnsi="Calibri"/>
          <w:lang w:val="cs-CZ"/>
        </w:rPr>
        <w:t xml:space="preserve">dokončené Dílo </w:t>
      </w:r>
      <w:r w:rsidRPr="00587D4D">
        <w:rPr>
          <w:rFonts w:ascii="Calibri" w:hAnsi="Calibri"/>
        </w:rPr>
        <w:t xml:space="preserve">protokolárně předat objednateli nejpozději v termínech dle čl. IV. této smlouvy. O </w:t>
      </w:r>
      <w:r w:rsidR="00FE1A0F" w:rsidRPr="00587D4D">
        <w:rPr>
          <w:rFonts w:ascii="Calibri" w:hAnsi="Calibri"/>
        </w:rPr>
        <w:t>předání a převzetí díl</w:t>
      </w:r>
      <w:r w:rsidR="00D370F1" w:rsidRPr="00587D4D">
        <w:rPr>
          <w:rFonts w:ascii="Calibri" w:hAnsi="Calibri"/>
          <w:lang w:val="cs-CZ"/>
        </w:rPr>
        <w:t>a</w:t>
      </w:r>
      <w:r w:rsidRPr="00587D4D">
        <w:rPr>
          <w:rFonts w:ascii="Calibri" w:hAnsi="Calibri"/>
        </w:rPr>
        <w:t xml:space="preserve"> bude </w:t>
      </w:r>
      <w:r w:rsidR="00B50F51" w:rsidRPr="00587D4D">
        <w:rPr>
          <w:rFonts w:ascii="Calibri" w:hAnsi="Calibri"/>
        </w:rPr>
        <w:t xml:space="preserve">objednatelem </w:t>
      </w:r>
      <w:r w:rsidRPr="00587D4D">
        <w:rPr>
          <w:rFonts w:ascii="Calibri" w:hAnsi="Calibri"/>
        </w:rPr>
        <w:t>pořízen zápis podepsaný oběma stranami.</w:t>
      </w:r>
      <w:r w:rsidR="00D263F7" w:rsidRPr="00587D4D">
        <w:rPr>
          <w:rFonts w:ascii="Calibri" w:hAnsi="Calibri"/>
        </w:rPr>
        <w:t xml:space="preserve"> Zápis bude obsahovat i </w:t>
      </w:r>
      <w:r w:rsidR="00FE1A0F" w:rsidRPr="00587D4D">
        <w:rPr>
          <w:rFonts w:ascii="Calibri" w:hAnsi="Calibri"/>
        </w:rPr>
        <w:t xml:space="preserve">výslovné prohlášení o převzetí či nepřevzetí díla a </w:t>
      </w:r>
      <w:r w:rsidR="00D263F7" w:rsidRPr="00587D4D">
        <w:rPr>
          <w:rFonts w:ascii="Calibri" w:hAnsi="Calibri"/>
        </w:rPr>
        <w:t>soupis případných vad a nedodělků</w:t>
      </w:r>
      <w:r w:rsidR="007E77D2" w:rsidRPr="00587D4D">
        <w:rPr>
          <w:rFonts w:ascii="Calibri" w:hAnsi="Calibri"/>
        </w:rPr>
        <w:t xml:space="preserve"> </w:t>
      </w:r>
      <w:r w:rsidR="007E77D2" w:rsidRPr="00587D4D">
        <w:rPr>
          <w:rFonts w:ascii="Calibri" w:hAnsi="Calibri"/>
        </w:rPr>
        <w:lastRenderedPageBreak/>
        <w:t xml:space="preserve">včetně závazných přiměřených lhůt pro jejich odstranění s přihlédnutím na jejich charakter, nejdéle však do </w:t>
      </w:r>
      <w:r w:rsidR="009F1DD1">
        <w:rPr>
          <w:rFonts w:ascii="Calibri" w:hAnsi="Calibri"/>
          <w:lang w:val="cs-CZ"/>
        </w:rPr>
        <w:t>30</w:t>
      </w:r>
      <w:r w:rsidR="007E77D2" w:rsidRPr="00587D4D">
        <w:rPr>
          <w:rFonts w:ascii="Calibri" w:hAnsi="Calibri"/>
        </w:rPr>
        <w:t xml:space="preserve"> dnů</w:t>
      </w:r>
      <w:r w:rsidR="00D263F7" w:rsidRPr="00587D4D">
        <w:rPr>
          <w:rFonts w:ascii="Calibri" w:hAnsi="Calibri"/>
        </w:rPr>
        <w:t>.</w:t>
      </w:r>
      <w:r w:rsidRPr="00587D4D">
        <w:rPr>
          <w:rFonts w:ascii="Calibri" w:hAnsi="Calibri"/>
        </w:rPr>
        <w:t xml:space="preserve">  </w:t>
      </w:r>
    </w:p>
    <w:p w14:paraId="793E25C4" w14:textId="77777777" w:rsidR="00515F3E" w:rsidRPr="00587D4D" w:rsidRDefault="00B50F51" w:rsidP="00CE4AFE">
      <w:pPr>
        <w:pStyle w:val="Zkladntextodsazen3"/>
        <w:numPr>
          <w:ilvl w:val="1"/>
          <w:numId w:val="6"/>
        </w:numPr>
        <w:ind w:left="567" w:hanging="567"/>
        <w:rPr>
          <w:rFonts w:ascii="Calibri" w:hAnsi="Calibri"/>
        </w:rPr>
      </w:pPr>
      <w:r w:rsidRPr="00587D4D">
        <w:rPr>
          <w:rFonts w:ascii="Calibri" w:hAnsi="Calibri"/>
        </w:rPr>
        <w:t>Na základě písemné</w:t>
      </w:r>
      <w:r w:rsidR="00FE1A0F" w:rsidRPr="00587D4D">
        <w:rPr>
          <w:rFonts w:ascii="Calibri" w:hAnsi="Calibri"/>
        </w:rPr>
        <w:t>ho</w:t>
      </w:r>
      <w:r w:rsidRPr="00587D4D">
        <w:rPr>
          <w:rFonts w:ascii="Calibri" w:hAnsi="Calibri"/>
        </w:rPr>
        <w:t xml:space="preserve"> </w:t>
      </w:r>
      <w:r w:rsidR="00FE1A0F" w:rsidRPr="00587D4D">
        <w:rPr>
          <w:rFonts w:ascii="Calibri" w:hAnsi="Calibri"/>
        </w:rPr>
        <w:t>oznámení</w:t>
      </w:r>
      <w:r w:rsidRPr="00587D4D">
        <w:rPr>
          <w:rFonts w:ascii="Calibri" w:hAnsi="Calibri"/>
        </w:rPr>
        <w:t xml:space="preserve"> zhotovitele </w:t>
      </w:r>
      <w:r w:rsidR="00FE1A0F" w:rsidRPr="00587D4D">
        <w:rPr>
          <w:rFonts w:ascii="Calibri" w:hAnsi="Calibri"/>
        </w:rPr>
        <w:t xml:space="preserve">o dokončení díla objednatel </w:t>
      </w:r>
      <w:r w:rsidRPr="00587D4D">
        <w:rPr>
          <w:rFonts w:ascii="Calibri" w:hAnsi="Calibri"/>
        </w:rPr>
        <w:t>svolá n</w:t>
      </w:r>
      <w:r w:rsidR="00515F3E" w:rsidRPr="00587D4D">
        <w:rPr>
          <w:rFonts w:ascii="Calibri" w:hAnsi="Calibri"/>
        </w:rPr>
        <w:t xml:space="preserve">ejpozději na poslední den </w:t>
      </w:r>
      <w:r w:rsidR="008D1BE0" w:rsidRPr="00587D4D">
        <w:rPr>
          <w:rFonts w:ascii="Calibri" w:hAnsi="Calibri"/>
        </w:rPr>
        <w:t xml:space="preserve">předání a převzetí </w:t>
      </w:r>
      <w:r w:rsidR="00515F3E" w:rsidRPr="00587D4D">
        <w:rPr>
          <w:rFonts w:ascii="Calibri" w:hAnsi="Calibri"/>
        </w:rPr>
        <w:t xml:space="preserve">Díla přejímací řízení. Na přejímací řízení přizve </w:t>
      </w:r>
      <w:r w:rsidRPr="00587D4D">
        <w:rPr>
          <w:rFonts w:ascii="Calibri" w:hAnsi="Calibri"/>
        </w:rPr>
        <w:t xml:space="preserve">objednatel </w:t>
      </w:r>
      <w:r w:rsidR="00515F3E" w:rsidRPr="00587D4D">
        <w:rPr>
          <w:rFonts w:ascii="Calibri" w:hAnsi="Calibri"/>
        </w:rPr>
        <w:t>zhotovitel</w:t>
      </w:r>
      <w:r w:rsidRPr="00587D4D">
        <w:rPr>
          <w:rFonts w:ascii="Calibri" w:hAnsi="Calibri"/>
        </w:rPr>
        <w:t>e a technický dozor</w:t>
      </w:r>
      <w:r w:rsidR="00FE1A0F" w:rsidRPr="00587D4D">
        <w:rPr>
          <w:rFonts w:ascii="Calibri" w:hAnsi="Calibri"/>
        </w:rPr>
        <w:t>. Písemné</w:t>
      </w:r>
      <w:r w:rsidRPr="00587D4D">
        <w:rPr>
          <w:rFonts w:ascii="Calibri" w:hAnsi="Calibri"/>
        </w:rPr>
        <w:t xml:space="preserve"> </w:t>
      </w:r>
      <w:r w:rsidR="00FE1A0F" w:rsidRPr="00587D4D">
        <w:rPr>
          <w:rFonts w:ascii="Calibri" w:hAnsi="Calibri"/>
        </w:rPr>
        <w:t xml:space="preserve">oznámení </w:t>
      </w:r>
      <w:r w:rsidRPr="00587D4D">
        <w:rPr>
          <w:rFonts w:ascii="Calibri" w:hAnsi="Calibri"/>
        </w:rPr>
        <w:t xml:space="preserve">zhotovitele </w:t>
      </w:r>
      <w:r w:rsidR="00515F3E" w:rsidRPr="00587D4D">
        <w:rPr>
          <w:rFonts w:ascii="Calibri" w:hAnsi="Calibri"/>
        </w:rPr>
        <w:t xml:space="preserve">musí být </w:t>
      </w:r>
      <w:r w:rsidRPr="00587D4D">
        <w:rPr>
          <w:rFonts w:ascii="Calibri" w:hAnsi="Calibri"/>
        </w:rPr>
        <w:t>doručen</w:t>
      </w:r>
      <w:r w:rsidR="00FE1A0F" w:rsidRPr="00587D4D">
        <w:rPr>
          <w:rFonts w:ascii="Calibri" w:hAnsi="Calibri"/>
        </w:rPr>
        <w:t>o</w:t>
      </w:r>
      <w:r w:rsidRPr="00587D4D">
        <w:rPr>
          <w:rFonts w:ascii="Calibri" w:hAnsi="Calibri"/>
        </w:rPr>
        <w:t xml:space="preserve"> </w:t>
      </w:r>
      <w:r w:rsidR="00515F3E" w:rsidRPr="00587D4D">
        <w:rPr>
          <w:rFonts w:ascii="Calibri" w:hAnsi="Calibri"/>
        </w:rPr>
        <w:t>objednateli ales</w:t>
      </w:r>
      <w:r w:rsidR="00FE1A0F" w:rsidRPr="00587D4D">
        <w:rPr>
          <w:rFonts w:ascii="Calibri" w:hAnsi="Calibri"/>
        </w:rPr>
        <w:t xml:space="preserve">poň deset pracovních dnů před termínem přejímacího řízení </w:t>
      </w:r>
      <w:r w:rsidR="00515F3E" w:rsidRPr="00587D4D">
        <w:rPr>
          <w:rFonts w:ascii="Calibri" w:hAnsi="Calibri"/>
        </w:rPr>
        <w:t xml:space="preserve"> </w:t>
      </w:r>
    </w:p>
    <w:p w14:paraId="603BCDC8" w14:textId="77777777" w:rsidR="009206D8" w:rsidRPr="00587D4D" w:rsidRDefault="009206D8" w:rsidP="00CE4AFE">
      <w:pPr>
        <w:pStyle w:val="Zkladntextodsazen3"/>
        <w:numPr>
          <w:ilvl w:val="1"/>
          <w:numId w:val="6"/>
        </w:numPr>
        <w:spacing w:after="60"/>
        <w:ind w:left="567" w:hanging="567"/>
        <w:rPr>
          <w:rFonts w:ascii="Calibri" w:hAnsi="Calibri"/>
        </w:rPr>
      </w:pPr>
      <w:r w:rsidRPr="00587D4D">
        <w:rPr>
          <w:rFonts w:ascii="Calibri" w:hAnsi="Calibri"/>
          <w:szCs w:val="22"/>
        </w:rPr>
        <w:t>Při předání Díla předá zhotovitel</w:t>
      </w:r>
      <w:r w:rsidR="008D1BE0" w:rsidRPr="00587D4D">
        <w:rPr>
          <w:rFonts w:ascii="Calibri" w:hAnsi="Calibri"/>
          <w:szCs w:val="22"/>
          <w:lang w:val="cs-CZ"/>
        </w:rPr>
        <w:t xml:space="preserve"> objednateli </w:t>
      </w:r>
      <w:r w:rsidR="00EA5A3E">
        <w:rPr>
          <w:rFonts w:ascii="Calibri" w:hAnsi="Calibri"/>
          <w:szCs w:val="22"/>
          <w:lang w:val="cs-CZ"/>
        </w:rPr>
        <w:t>zejména: originál a kopii stavebního deníku, zaměření díla, zápisy o prověření prací zakrytích v průběhu realizace díla, záruční listy a dodací listy, kopie dokladu o způsobu likvidace odpadů</w:t>
      </w:r>
      <w:r w:rsidR="009F1DD1">
        <w:rPr>
          <w:rFonts w:ascii="Calibri" w:hAnsi="Calibri"/>
          <w:szCs w:val="22"/>
          <w:lang w:val="cs-CZ"/>
        </w:rPr>
        <w:t>.</w:t>
      </w:r>
    </w:p>
    <w:p w14:paraId="71525BFA" w14:textId="77777777" w:rsidR="00BF5937" w:rsidRPr="00587D4D" w:rsidRDefault="00FD36BD" w:rsidP="00CE4AFE">
      <w:pPr>
        <w:pStyle w:val="Zkladntextodsazen3"/>
        <w:numPr>
          <w:ilvl w:val="1"/>
          <w:numId w:val="6"/>
        </w:numPr>
        <w:ind w:left="567" w:hanging="567"/>
        <w:rPr>
          <w:rFonts w:ascii="Calibri" w:hAnsi="Calibri"/>
        </w:rPr>
      </w:pPr>
      <w:r w:rsidRPr="00587D4D">
        <w:rPr>
          <w:rFonts w:ascii="Calibri" w:hAnsi="Calibri"/>
        </w:rPr>
        <w:t xml:space="preserve">Za řádně a včas provedené a dokončené Dílo je považováno vyzkoušené dílo </w:t>
      </w:r>
      <w:r w:rsidR="00694CF0">
        <w:rPr>
          <w:rFonts w:ascii="Calibri" w:hAnsi="Calibri"/>
        </w:rPr>
        <w:t>zhotovené ve sjednaném rozsahu,</w:t>
      </w:r>
      <w:r w:rsidRPr="00587D4D">
        <w:rPr>
          <w:rFonts w:ascii="Calibri" w:hAnsi="Calibri"/>
        </w:rPr>
        <w:t xml:space="preserve"> parametrech a termínu, které je současně bez vad a nedodělků bránících řádné</w:t>
      </w:r>
      <w:r w:rsidR="00370E71" w:rsidRPr="00587D4D">
        <w:rPr>
          <w:rFonts w:ascii="Calibri" w:hAnsi="Calibri"/>
        </w:rPr>
        <w:t>mu užívání</w:t>
      </w:r>
      <w:r w:rsidR="00EA5A3E">
        <w:rPr>
          <w:rFonts w:ascii="Calibri" w:hAnsi="Calibri"/>
          <w:lang w:val="cs-CZ"/>
        </w:rPr>
        <w:t>.</w:t>
      </w:r>
    </w:p>
    <w:p w14:paraId="7F9F7C5A" w14:textId="77777777" w:rsidR="00587D4D" w:rsidRPr="00587D4D" w:rsidRDefault="007E77D2" w:rsidP="00CE4AFE">
      <w:pPr>
        <w:pStyle w:val="Zkladntextodsazen3"/>
        <w:numPr>
          <w:ilvl w:val="1"/>
          <w:numId w:val="6"/>
        </w:numPr>
        <w:spacing w:after="60"/>
        <w:ind w:left="567" w:hanging="567"/>
        <w:rPr>
          <w:rFonts w:ascii="Calibri" w:hAnsi="Calibri"/>
        </w:rPr>
      </w:pPr>
      <w:r w:rsidRPr="00587D4D">
        <w:rPr>
          <w:rFonts w:ascii="Calibri" w:hAnsi="Calibri"/>
        </w:rPr>
        <w:t>Objednatel může</w:t>
      </w:r>
      <w:r w:rsidR="00485E0D" w:rsidRPr="00587D4D">
        <w:rPr>
          <w:rFonts w:ascii="Calibri" w:hAnsi="Calibri"/>
        </w:rPr>
        <w:t xml:space="preserve"> (není povinen)</w:t>
      </w:r>
      <w:r w:rsidRPr="00587D4D">
        <w:rPr>
          <w:rFonts w:ascii="Calibri" w:hAnsi="Calibri"/>
        </w:rPr>
        <w:t xml:space="preserve"> převzít dílo včetně vad, které samy o sobě ani ve spojení s jinými nebrání užívání díla. </w:t>
      </w:r>
      <w:r w:rsidR="00402D00" w:rsidRPr="00587D4D">
        <w:rPr>
          <w:rFonts w:ascii="Calibri" w:hAnsi="Calibri"/>
        </w:rPr>
        <w:t>Vadou se pro účely této smlouvy rozumí odchylka v kvalitě, rozsahu nebo parametrech díla, stanovených obecně závaznými předpisy nebo touto smlouvou.</w:t>
      </w:r>
    </w:p>
    <w:p w14:paraId="247296B0" w14:textId="77777777" w:rsidR="00D91128" w:rsidRPr="00587D4D" w:rsidRDefault="00402D00" w:rsidP="00CE4AFE">
      <w:pPr>
        <w:pStyle w:val="Zkladntextodsazen3"/>
        <w:numPr>
          <w:ilvl w:val="1"/>
          <w:numId w:val="6"/>
        </w:numPr>
        <w:spacing w:after="200"/>
        <w:ind w:left="567" w:hanging="567"/>
        <w:rPr>
          <w:rFonts w:ascii="Calibri" w:hAnsi="Calibri"/>
        </w:rPr>
      </w:pPr>
      <w:r w:rsidRPr="00587D4D">
        <w:rPr>
          <w:rFonts w:ascii="Calibri" w:hAnsi="Calibri"/>
          <w:szCs w:val="22"/>
        </w:rPr>
        <w:t xml:space="preserve">Pokud je dle předchozího odstavce převzato dílo včetně vad, </w:t>
      </w:r>
      <w:r w:rsidR="00515F3E" w:rsidRPr="00587D4D">
        <w:rPr>
          <w:rFonts w:ascii="Calibri" w:hAnsi="Calibri"/>
          <w:szCs w:val="22"/>
        </w:rPr>
        <w:t xml:space="preserve">je </w:t>
      </w:r>
      <w:r w:rsidRPr="00587D4D">
        <w:rPr>
          <w:rFonts w:ascii="Calibri" w:hAnsi="Calibri"/>
          <w:szCs w:val="22"/>
        </w:rPr>
        <w:t xml:space="preserve">zhotovitel </w:t>
      </w:r>
      <w:r w:rsidR="00515F3E" w:rsidRPr="00587D4D">
        <w:rPr>
          <w:rFonts w:ascii="Calibri" w:hAnsi="Calibri"/>
          <w:szCs w:val="22"/>
        </w:rPr>
        <w:t xml:space="preserve">povinen </w:t>
      </w:r>
      <w:r w:rsidR="00EC7E46" w:rsidRPr="00587D4D">
        <w:rPr>
          <w:rFonts w:ascii="Calibri" w:hAnsi="Calibri"/>
          <w:szCs w:val="22"/>
        </w:rPr>
        <w:t xml:space="preserve">ve stanovených </w:t>
      </w:r>
      <w:r w:rsidR="00515F3E" w:rsidRPr="00587D4D">
        <w:rPr>
          <w:rFonts w:ascii="Calibri" w:hAnsi="Calibri"/>
          <w:szCs w:val="22"/>
        </w:rPr>
        <w:t>přiměřen</w:t>
      </w:r>
      <w:r w:rsidR="00EC7E46" w:rsidRPr="00587D4D">
        <w:rPr>
          <w:rFonts w:ascii="Calibri" w:hAnsi="Calibri"/>
          <w:szCs w:val="22"/>
        </w:rPr>
        <w:t>ých</w:t>
      </w:r>
      <w:r w:rsidR="00515F3E" w:rsidRPr="00587D4D">
        <w:rPr>
          <w:rFonts w:ascii="Calibri" w:hAnsi="Calibri"/>
          <w:szCs w:val="22"/>
        </w:rPr>
        <w:t xml:space="preserve"> lhůt</w:t>
      </w:r>
      <w:r w:rsidR="00EC7E46" w:rsidRPr="00587D4D">
        <w:rPr>
          <w:rFonts w:ascii="Calibri" w:hAnsi="Calibri"/>
          <w:szCs w:val="22"/>
        </w:rPr>
        <w:t>ách</w:t>
      </w:r>
      <w:r w:rsidR="00515F3E" w:rsidRPr="00587D4D">
        <w:rPr>
          <w:rFonts w:ascii="Calibri" w:hAnsi="Calibri"/>
          <w:szCs w:val="22"/>
        </w:rPr>
        <w:t xml:space="preserve"> </w:t>
      </w:r>
      <w:r w:rsidR="00DB1B3F" w:rsidRPr="00587D4D">
        <w:rPr>
          <w:rFonts w:ascii="Calibri" w:hAnsi="Calibri"/>
          <w:szCs w:val="22"/>
        </w:rPr>
        <w:t xml:space="preserve">vady </w:t>
      </w:r>
      <w:r w:rsidR="00515F3E" w:rsidRPr="00587D4D">
        <w:rPr>
          <w:rFonts w:ascii="Calibri" w:hAnsi="Calibri"/>
          <w:szCs w:val="22"/>
        </w:rPr>
        <w:t xml:space="preserve">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EA5A3E">
        <w:rPr>
          <w:rFonts w:ascii="Calibri" w:hAnsi="Calibri"/>
          <w:szCs w:val="22"/>
          <w:lang w:val="cs-CZ"/>
        </w:rPr>
        <w:t>d</w:t>
      </w:r>
      <w:proofErr w:type="spellStart"/>
      <w:r w:rsidR="00515F3E" w:rsidRPr="00587D4D">
        <w:rPr>
          <w:rFonts w:ascii="Calibri" w:hAnsi="Calibri"/>
          <w:szCs w:val="22"/>
        </w:rPr>
        <w:t>íla</w:t>
      </w:r>
      <w:proofErr w:type="spellEnd"/>
      <w:r w:rsidR="00515F3E" w:rsidRPr="00587D4D">
        <w:rPr>
          <w:rFonts w:ascii="Calibri" w:hAnsi="Calibri"/>
          <w:szCs w:val="22"/>
        </w:rPr>
        <w:t xml:space="preserve"> nejpozději do tří dnů ode dne </w:t>
      </w:r>
      <w:r w:rsidR="00DB1B3F" w:rsidRPr="00587D4D">
        <w:rPr>
          <w:rFonts w:ascii="Calibri" w:hAnsi="Calibri"/>
          <w:szCs w:val="22"/>
        </w:rPr>
        <w:t xml:space="preserve"> </w:t>
      </w:r>
      <w:r w:rsidR="00515F3E" w:rsidRPr="00587D4D">
        <w:rPr>
          <w:rFonts w:ascii="Calibri" w:hAnsi="Calibri"/>
          <w:szCs w:val="22"/>
        </w:rPr>
        <w:t xml:space="preserve">předání díla </w:t>
      </w:r>
      <w:r w:rsidR="00DB1B3F" w:rsidRPr="00587D4D">
        <w:rPr>
          <w:rFonts w:ascii="Calibri" w:hAnsi="Calibri"/>
          <w:szCs w:val="22"/>
        </w:rPr>
        <w:t>a převzetí díla</w:t>
      </w:r>
      <w:r w:rsidR="00515F3E" w:rsidRPr="00587D4D">
        <w:rPr>
          <w:rFonts w:ascii="Calibri" w:hAnsi="Calibri"/>
          <w:szCs w:val="22"/>
        </w:rPr>
        <w:t>, je objednatel oprávněn postupovat dle čl. X., případně XI., této smlouvy.</w:t>
      </w:r>
    </w:p>
    <w:p w14:paraId="5B0B9981" w14:textId="77777777" w:rsidR="00E45D31" w:rsidRPr="00F7466E" w:rsidRDefault="00C2030F" w:rsidP="00CE4AFE">
      <w:pPr>
        <w:pStyle w:val="Nadpis6"/>
        <w:numPr>
          <w:ilvl w:val="0"/>
          <w:numId w:val="20"/>
        </w:numPr>
        <w:spacing w:after="120"/>
        <w:ind w:left="714" w:hanging="357"/>
        <w:rPr>
          <w:rFonts w:ascii="Calibri" w:hAnsi="Calibri"/>
          <w:sz w:val="26"/>
        </w:rPr>
      </w:pPr>
      <w:r w:rsidRPr="00587D4D">
        <w:rPr>
          <w:rFonts w:ascii="Calibri" w:hAnsi="Calibri"/>
          <w:sz w:val="26"/>
        </w:rPr>
        <w:t>Záruční doba, odpovědnost za vady</w:t>
      </w:r>
    </w:p>
    <w:p w14:paraId="670CD336" w14:textId="77777777" w:rsidR="00E05757" w:rsidRPr="00E05757" w:rsidRDefault="00E45D31" w:rsidP="00CE4AFE">
      <w:pPr>
        <w:pStyle w:val="Zkladntextodsazen3"/>
        <w:numPr>
          <w:ilvl w:val="1"/>
          <w:numId w:val="13"/>
        </w:numPr>
        <w:tabs>
          <w:tab w:val="clear" w:pos="360"/>
          <w:tab w:val="num" w:pos="567"/>
        </w:tabs>
        <w:spacing w:after="60"/>
        <w:ind w:left="567" w:hanging="567"/>
        <w:rPr>
          <w:rFonts w:ascii="Calibri" w:hAnsi="Calibri"/>
        </w:rPr>
      </w:pPr>
      <w:r w:rsidRPr="00E05757">
        <w:rPr>
          <w:rFonts w:ascii="Calibri" w:hAnsi="Calibri"/>
        </w:rPr>
        <w:t>Zhotovitel poskytuje objednateli záruku za jakost</w:t>
      </w:r>
      <w:r w:rsidR="00C2030F" w:rsidRPr="00E05757">
        <w:rPr>
          <w:rFonts w:ascii="Calibri" w:hAnsi="Calibri"/>
        </w:rPr>
        <w:t xml:space="preserve"> a </w:t>
      </w:r>
      <w:r w:rsidR="0055408C" w:rsidRPr="00E05757">
        <w:rPr>
          <w:rFonts w:ascii="Calibri" w:hAnsi="Calibri"/>
        </w:rPr>
        <w:t>díla</w:t>
      </w:r>
      <w:r w:rsidRPr="00E05757">
        <w:rPr>
          <w:rFonts w:ascii="Calibri" w:hAnsi="Calibri"/>
        </w:rPr>
        <w:t xml:space="preserve"> </w:t>
      </w:r>
      <w:r w:rsidR="00C2030F" w:rsidRPr="00E05757">
        <w:rPr>
          <w:rFonts w:ascii="Calibri" w:hAnsi="Calibri"/>
        </w:rPr>
        <w:t xml:space="preserve">běžící </w:t>
      </w:r>
      <w:r w:rsidRPr="00E05757">
        <w:rPr>
          <w:rFonts w:ascii="Calibri" w:hAnsi="Calibri"/>
        </w:rPr>
        <w:t xml:space="preserve">ode dne řádného protokolárního převzetí </w:t>
      </w:r>
      <w:r w:rsidR="0055408C" w:rsidRPr="00E05757">
        <w:rPr>
          <w:rFonts w:ascii="Calibri" w:hAnsi="Calibri"/>
        </w:rPr>
        <w:t>díla</w:t>
      </w:r>
      <w:r w:rsidR="00582C2A" w:rsidRPr="00E05757">
        <w:rPr>
          <w:rFonts w:ascii="Calibri" w:hAnsi="Calibri"/>
        </w:rPr>
        <w:t xml:space="preserve"> objednatelem</w:t>
      </w:r>
      <w:r w:rsidRPr="00E05757">
        <w:rPr>
          <w:rFonts w:ascii="Calibri" w:hAnsi="Calibri"/>
        </w:rPr>
        <w:t xml:space="preserve">, a to v délce </w:t>
      </w:r>
      <w:r w:rsidR="00511147" w:rsidRPr="00E05757">
        <w:rPr>
          <w:rFonts w:ascii="Calibri" w:hAnsi="Calibri"/>
          <w:b/>
          <w:lang w:val="cs-CZ"/>
        </w:rPr>
        <w:t>60</w:t>
      </w:r>
      <w:r w:rsidR="0055408C" w:rsidRPr="00E05757">
        <w:rPr>
          <w:rFonts w:ascii="Calibri" w:hAnsi="Calibri"/>
          <w:b/>
          <w:lang w:val="cs-CZ"/>
        </w:rPr>
        <w:t xml:space="preserve"> měsíců</w:t>
      </w:r>
      <w:r w:rsidR="00E05757">
        <w:rPr>
          <w:rFonts w:ascii="Calibri" w:hAnsi="Calibri"/>
          <w:b/>
          <w:szCs w:val="22"/>
          <w:lang w:val="cs-CZ"/>
        </w:rPr>
        <w:t xml:space="preserve">. </w:t>
      </w:r>
    </w:p>
    <w:p w14:paraId="720FA74A" w14:textId="77777777" w:rsidR="00761E16" w:rsidRPr="00E05757" w:rsidRDefault="00ED4E49" w:rsidP="00CE4AFE">
      <w:pPr>
        <w:pStyle w:val="Zkladntextodsazen3"/>
        <w:numPr>
          <w:ilvl w:val="1"/>
          <w:numId w:val="13"/>
        </w:numPr>
        <w:tabs>
          <w:tab w:val="clear" w:pos="360"/>
          <w:tab w:val="num" w:pos="567"/>
        </w:tabs>
        <w:spacing w:after="60"/>
        <w:ind w:left="567" w:hanging="567"/>
        <w:rPr>
          <w:rFonts w:ascii="Calibri" w:hAnsi="Calibri"/>
        </w:rPr>
      </w:pPr>
      <w:r w:rsidRPr="00E05757">
        <w:rPr>
          <w:rFonts w:ascii="Calibri" w:hAnsi="Calibri"/>
          <w:lang w:val="cs-CZ"/>
        </w:rPr>
        <w:t>Zhotovitel zodpovídá za to, že dílo, které je předmětem této smlouvy bude zhotoveno dle sjednaných podmínek zadávací dokumentace, a že bude mít vlastnosti dohodnuté v této smlouvě a jejich přílohách.</w:t>
      </w:r>
    </w:p>
    <w:p w14:paraId="5D91B891" w14:textId="77777777" w:rsidR="00ED4E49" w:rsidRPr="00ED4E49" w:rsidRDefault="00ED4E49" w:rsidP="00CE4AFE">
      <w:pPr>
        <w:pStyle w:val="Zkladntextodsazen3"/>
        <w:numPr>
          <w:ilvl w:val="1"/>
          <w:numId w:val="13"/>
        </w:numPr>
        <w:tabs>
          <w:tab w:val="clear" w:pos="360"/>
          <w:tab w:val="num" w:pos="567"/>
        </w:tabs>
        <w:spacing w:after="60"/>
        <w:ind w:left="567" w:hanging="567"/>
        <w:rPr>
          <w:rFonts w:ascii="Calibri" w:hAnsi="Calibri"/>
        </w:rPr>
      </w:pPr>
      <w:r>
        <w:rPr>
          <w:rFonts w:ascii="Calibri" w:hAnsi="Calibri"/>
          <w:lang w:val="cs-CZ"/>
        </w:rPr>
        <w:t>Zhotovitel odpovídá za vady, jež má dílo v době jeho předání a převzetí. Zhotovitel dále odpovídá za vady díla zjištěné po celou dobu záruční lhůty (záruka za jakost).</w:t>
      </w:r>
    </w:p>
    <w:p w14:paraId="3A628817" w14:textId="77777777" w:rsidR="00ED4E49" w:rsidRPr="00ED4E49" w:rsidRDefault="00ED4E49" w:rsidP="00CE4AFE">
      <w:pPr>
        <w:pStyle w:val="Zkladntextodsazen3"/>
        <w:numPr>
          <w:ilvl w:val="1"/>
          <w:numId w:val="13"/>
        </w:numPr>
        <w:tabs>
          <w:tab w:val="clear" w:pos="360"/>
          <w:tab w:val="num" w:pos="567"/>
        </w:tabs>
        <w:spacing w:after="60"/>
        <w:ind w:left="567" w:hanging="567"/>
        <w:rPr>
          <w:rFonts w:ascii="Calibri" w:hAnsi="Calibri"/>
        </w:rPr>
      </w:pPr>
      <w:r>
        <w:rPr>
          <w:rFonts w:ascii="Calibri" w:hAnsi="Calibri"/>
          <w:lang w:val="cs-CZ"/>
        </w:rPr>
        <w:t>Zhotovitel přejímá závazek (záruku za jakost), že dílo bude po záruční dobu bezvadně způsobilé pro použití ke smluvenému účelu příp. k obvyklému užívání, bude mít po záruční dobu obvyklé vlastnosti a bude po záruční dobu vyhovovat všem právní předpisům, které se na dílo vztahují ke dni započetí běhu záruční doby.</w:t>
      </w:r>
    </w:p>
    <w:p w14:paraId="3D5FC4DF" w14:textId="77777777" w:rsidR="00EA5A3E" w:rsidRPr="00EA5A3E" w:rsidRDefault="00EA5A3E" w:rsidP="00DB2D15">
      <w:pPr>
        <w:pStyle w:val="Zkladntextodsazen3"/>
        <w:numPr>
          <w:ilvl w:val="1"/>
          <w:numId w:val="13"/>
        </w:numPr>
        <w:tabs>
          <w:tab w:val="clear" w:pos="360"/>
          <w:tab w:val="num" w:pos="567"/>
        </w:tabs>
        <w:spacing w:after="60"/>
        <w:ind w:left="567" w:hanging="567"/>
        <w:rPr>
          <w:rFonts w:ascii="Calibri" w:hAnsi="Calibri"/>
        </w:rPr>
      </w:pPr>
      <w:r>
        <w:rPr>
          <w:rFonts w:ascii="Calibri" w:hAnsi="Calibri"/>
          <w:lang w:val="cs-CZ"/>
        </w:rPr>
        <w:t>Uplatněním nároků z vad díla nejsou dotčeny nároky objednatele na náhradu škody a smluvní pokuty.</w:t>
      </w:r>
    </w:p>
    <w:p w14:paraId="13535BD8" w14:textId="5FCB887D" w:rsidR="00983D32" w:rsidRDefault="00983D32" w:rsidP="00DB2D15">
      <w:pPr>
        <w:pStyle w:val="Nadpis5"/>
        <w:numPr>
          <w:ilvl w:val="1"/>
          <w:numId w:val="21"/>
        </w:numPr>
        <w:spacing w:before="0"/>
        <w:ind w:left="567" w:hanging="567"/>
        <w:jc w:val="both"/>
        <w:rPr>
          <w:b w:val="0"/>
          <w:i w:val="0"/>
          <w:sz w:val="22"/>
          <w:szCs w:val="22"/>
        </w:rPr>
      </w:pPr>
      <w:r w:rsidRPr="00FB3BC6">
        <w:rPr>
          <w:b w:val="0"/>
          <w:i w:val="0"/>
          <w:sz w:val="22"/>
          <w:szCs w:val="22"/>
        </w:rPr>
        <w:t>Objednatel je oprávněn reklamovat v záruční době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31286FC6" w14:textId="77777777" w:rsidR="00983D32" w:rsidRDefault="00983D32" w:rsidP="00DB2D15">
      <w:pPr>
        <w:pStyle w:val="Nadpis5"/>
        <w:numPr>
          <w:ilvl w:val="1"/>
          <w:numId w:val="21"/>
        </w:numPr>
        <w:tabs>
          <w:tab w:val="num" w:pos="567"/>
        </w:tabs>
        <w:spacing w:before="0"/>
        <w:ind w:left="567" w:hanging="567"/>
        <w:jc w:val="both"/>
        <w:rPr>
          <w:b w:val="0"/>
          <w:i w:val="0"/>
          <w:sz w:val="22"/>
          <w:szCs w:val="22"/>
        </w:rPr>
      </w:pPr>
      <w:r w:rsidRPr="00983D32">
        <w:rPr>
          <w:b w:val="0"/>
          <w:i w:val="0"/>
          <w:sz w:val="22"/>
          <w:szCs w:val="22"/>
          <w:lang w:val="cs-CZ"/>
        </w:rPr>
        <w:t>Z</w:t>
      </w:r>
      <w:r w:rsidRPr="00FB3BC6">
        <w:rPr>
          <w:b w:val="0"/>
          <w:i w:val="0"/>
          <w:sz w:val="22"/>
          <w:szCs w:val="22"/>
        </w:rPr>
        <w:t>hotovitel se zavazuje bez zbytečného odkladu, nejpozději však do 48 (</w:t>
      </w:r>
      <w:proofErr w:type="spellStart"/>
      <w:r w:rsidRPr="00FB3BC6">
        <w:rPr>
          <w:b w:val="0"/>
          <w:i w:val="0"/>
          <w:sz w:val="22"/>
          <w:szCs w:val="22"/>
        </w:rPr>
        <w:t>čtyřicetiosmi</w:t>
      </w:r>
      <w:proofErr w:type="spellEnd"/>
      <w:r w:rsidRPr="00FB3BC6">
        <w:rPr>
          <w:b w:val="0"/>
          <w:i w:val="0"/>
          <w:sz w:val="22"/>
          <w:szCs w:val="22"/>
        </w:rPr>
        <w:t>) hodin, bude-li to v daném případě technicky možné, od okamžiku oznámení vady díla či jeho části zahájit odstraňování vady díla či jeho části, a to i tehdy, neuznává-li zhotovitel odpovědnost za vady či příčiny, které ji vyvolaly, a vady odstranit v technicky co nejkratší lhůtě, a současně zahájit reklamační řízení v místě provádění díla. Reklamační řízení musí být ukončeno do 48 (</w:t>
      </w:r>
      <w:proofErr w:type="spellStart"/>
      <w:r w:rsidRPr="00FB3BC6">
        <w:rPr>
          <w:b w:val="0"/>
          <w:i w:val="0"/>
          <w:sz w:val="22"/>
          <w:szCs w:val="22"/>
        </w:rPr>
        <w:t>čtyřicetiosmi</w:t>
      </w:r>
      <w:proofErr w:type="spellEnd"/>
      <w:r w:rsidRPr="00FB3BC6">
        <w:rPr>
          <w:b w:val="0"/>
          <w:i w:val="0"/>
          <w:sz w:val="22"/>
          <w:szCs w:val="22"/>
        </w:rPr>
        <w:t xml:space="preserve">) hodin po jeho zahájení. Bude-li v reklamačním řízení vada uznána jako reklamační vada bude odstranění vady díla či jeho části provedeno bezúplatně. Nebude-li v reklamačním řízení vada prokázána jako reklamační vada, bude odstranění vady díla či jeho části provedeno úplatně, a to za původní nabídkovou cenu zhotovitele. </w:t>
      </w:r>
    </w:p>
    <w:p w14:paraId="09B6654F"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 xml:space="preserve">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odst. </w:t>
      </w:r>
      <w:r>
        <w:rPr>
          <w:b w:val="0"/>
          <w:i w:val="0"/>
          <w:sz w:val="22"/>
          <w:szCs w:val="22"/>
          <w:lang w:val="cs-CZ"/>
        </w:rPr>
        <w:t>1</w:t>
      </w:r>
      <w:r w:rsidRPr="00FB3BC6">
        <w:rPr>
          <w:b w:val="0"/>
          <w:i w:val="0"/>
          <w:sz w:val="22"/>
          <w:szCs w:val="22"/>
        </w:rPr>
        <w:t>.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2E87E8A4"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 xml:space="preserve">Neodstraní-li zhotovitel reklamované vady nebo nedodělky díla či jeho části ve stanovené lhůtě, nebo nezahájí-li zhotovitel odstraňování vad nebo nedodělků díla ve stanovených termínech, nebo oznámí-li </w:t>
      </w:r>
      <w:r w:rsidRPr="00FB3BC6">
        <w:rPr>
          <w:b w:val="0"/>
          <w:i w:val="0"/>
          <w:sz w:val="22"/>
          <w:szCs w:val="22"/>
        </w:rPr>
        <w:lastRenderedPageBreak/>
        <w:t>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nebo požadovat slevu z ceny za provedení díla. Objednateli v prvém z uvedených případů vzniká nárok, aby mu zhotovitel zaplatil částku připadající na cenu včetně DPH, kterou objednatel třetí osobě v důsledku tohoto postupu zaplatí. Nárok objednatele účtovat zhotoviteli smluvní pokutu tím nezaniká.</w:t>
      </w:r>
    </w:p>
    <w:p w14:paraId="23FBB42F"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Práva a povinnosti ze zhotovitelem poskytnuté záruky nezanikají ani odstoupením kterékoli ze smluvních stran od smlouvy.</w:t>
      </w:r>
    </w:p>
    <w:p w14:paraId="4901BE15"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V období posledního měsíce záruční doby je zhotovitel povinen provést s objednatelem, pokud k tomu bude objednatelem písemně předem včas vyzván, případně třetí osobou určenou objednatelem, výstupní prohlídku díla. Na základě této prohlídky bude sepsán písemný protokol o splnění záručních podmínek a pořízena zjednodušená fotodokumentace, popřípadě budou stanoveny zjištěné záruční vady a stanoven režim jejich odstranění (způsob a doba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702F1448" w14:textId="03D622CD" w:rsidR="00983D32" w:rsidRPr="00FB3BC6" w:rsidRDefault="00983D32" w:rsidP="00CE4AFE">
      <w:pPr>
        <w:pStyle w:val="Nadpis5"/>
        <w:numPr>
          <w:ilvl w:val="1"/>
          <w:numId w:val="21"/>
        </w:numPr>
        <w:tabs>
          <w:tab w:val="num" w:pos="567"/>
        </w:tabs>
        <w:spacing w:before="0" w:after="240"/>
        <w:ind w:left="567" w:hanging="567"/>
        <w:jc w:val="both"/>
        <w:rPr>
          <w:b w:val="0"/>
          <w:i w:val="0"/>
          <w:sz w:val="22"/>
          <w:szCs w:val="22"/>
        </w:rPr>
      </w:pPr>
      <w:r w:rsidRPr="00FB3BC6">
        <w:rPr>
          <w:b w:val="0"/>
          <w:i w:val="0"/>
          <w:sz w:val="22"/>
          <w:szCs w:val="22"/>
        </w:rPr>
        <w:t xml:space="preserve">O každém reklamačním řízení budou objednatelem pořizovány písemné zápisy ve dvojím vyhotovení spolu s fotodokumentací reklamované závady, z nichž jeden stejnopis obdrží každá ze smluvních stran. </w:t>
      </w:r>
    </w:p>
    <w:p w14:paraId="5A8ADB83" w14:textId="0B235219" w:rsidR="00E45D31" w:rsidRPr="00F7466E" w:rsidRDefault="00E45D31" w:rsidP="00CE4AFE">
      <w:pPr>
        <w:pStyle w:val="Nadpis6"/>
        <w:numPr>
          <w:ilvl w:val="0"/>
          <w:numId w:val="20"/>
        </w:numPr>
        <w:spacing w:after="120"/>
        <w:rPr>
          <w:rFonts w:ascii="Calibri" w:hAnsi="Calibri"/>
          <w:sz w:val="26"/>
        </w:rPr>
      </w:pPr>
      <w:r w:rsidRPr="00587D4D">
        <w:rPr>
          <w:rFonts w:ascii="Calibri" w:hAnsi="Calibri"/>
          <w:sz w:val="26"/>
        </w:rPr>
        <w:t>Smluvní pokuta a úrok z prodlení</w:t>
      </w:r>
    </w:p>
    <w:p w14:paraId="1C140D34" w14:textId="5951911A" w:rsidR="006B23DC" w:rsidRDefault="00245711" w:rsidP="00CE4AF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rPr>
        <w:t xml:space="preserve">Smluvní strany se dohodly, že </w:t>
      </w:r>
      <w:r w:rsidR="006B23DC">
        <w:rPr>
          <w:rFonts w:ascii="Calibri" w:hAnsi="Calibri"/>
          <w:lang w:val="cs-CZ"/>
        </w:rPr>
        <w:t xml:space="preserve">pokud </w:t>
      </w:r>
      <w:r w:rsidR="0020537E">
        <w:rPr>
          <w:rFonts w:ascii="Calibri" w:hAnsi="Calibri"/>
          <w:lang w:val="cs-CZ"/>
        </w:rPr>
        <w:t xml:space="preserve">zhotovitel </w:t>
      </w:r>
      <w:r w:rsidR="006B23DC" w:rsidRPr="006B23DC">
        <w:rPr>
          <w:rFonts w:ascii="Calibri" w:hAnsi="Calibri"/>
          <w:b/>
          <w:lang w:val="cs-CZ"/>
        </w:rPr>
        <w:t xml:space="preserve">nepředá </w:t>
      </w:r>
      <w:r w:rsidR="000044CD">
        <w:rPr>
          <w:rFonts w:ascii="Calibri" w:hAnsi="Calibri"/>
          <w:b/>
          <w:lang w:val="cs-CZ"/>
        </w:rPr>
        <w:t xml:space="preserve">objednateli </w:t>
      </w:r>
      <w:r w:rsidR="006B23DC" w:rsidRPr="006B23DC">
        <w:rPr>
          <w:rFonts w:ascii="Calibri" w:hAnsi="Calibri"/>
          <w:b/>
          <w:lang w:val="cs-CZ"/>
        </w:rPr>
        <w:t>kompletní dílo</w:t>
      </w:r>
      <w:r w:rsidR="006B23DC">
        <w:rPr>
          <w:rFonts w:ascii="Calibri" w:hAnsi="Calibri"/>
          <w:lang w:val="cs-CZ"/>
        </w:rPr>
        <w:t xml:space="preserve"> v</w:t>
      </w:r>
      <w:r w:rsidR="00F97D26">
        <w:rPr>
          <w:rFonts w:ascii="Calibri" w:hAnsi="Calibri"/>
          <w:lang w:val="cs-CZ"/>
        </w:rPr>
        <w:t>e lhůtě (</w:t>
      </w:r>
      <w:r w:rsidR="006B23DC">
        <w:rPr>
          <w:rFonts w:ascii="Calibri" w:hAnsi="Calibri"/>
          <w:lang w:val="cs-CZ"/>
        </w:rPr>
        <w:t>termínu</w:t>
      </w:r>
      <w:r w:rsidR="00F97D26">
        <w:rPr>
          <w:rFonts w:ascii="Calibri" w:hAnsi="Calibri"/>
          <w:lang w:val="cs-CZ"/>
        </w:rPr>
        <w:t xml:space="preserve">) uvedené v </w:t>
      </w:r>
      <w:r w:rsidRPr="00760F4F">
        <w:rPr>
          <w:rFonts w:ascii="Calibri" w:hAnsi="Calibri"/>
        </w:rPr>
        <w:t xml:space="preserve">čl. IV. odst. </w:t>
      </w:r>
      <w:r w:rsidR="007569EA" w:rsidRPr="00760F4F">
        <w:rPr>
          <w:rFonts w:ascii="Calibri" w:hAnsi="Calibri"/>
        </w:rPr>
        <w:t>4. 1</w:t>
      </w:r>
      <w:r w:rsidRPr="00760F4F">
        <w:rPr>
          <w:rFonts w:ascii="Calibri" w:hAnsi="Calibri"/>
        </w:rPr>
        <w:t xml:space="preserve">. této smlouvy,  je objednatel oprávněn uplatnit vůči zhotoviteli </w:t>
      </w:r>
      <w:r w:rsidR="000C35B6" w:rsidRPr="00760F4F">
        <w:rPr>
          <w:rFonts w:ascii="Calibri" w:hAnsi="Calibri"/>
        </w:rPr>
        <w:t xml:space="preserve"> </w:t>
      </w:r>
      <w:r w:rsidRPr="00760F4F">
        <w:rPr>
          <w:rFonts w:ascii="Calibri" w:hAnsi="Calibri"/>
        </w:rPr>
        <w:t xml:space="preserve">smluvní pokutu ve výši </w:t>
      </w:r>
      <w:r w:rsidR="00B4184C">
        <w:rPr>
          <w:rFonts w:ascii="Calibri" w:hAnsi="Calibri"/>
        </w:rPr>
        <w:t>0</w:t>
      </w:r>
      <w:r w:rsidR="006B23DC">
        <w:rPr>
          <w:rFonts w:ascii="Calibri" w:hAnsi="Calibri"/>
          <w:lang w:val="cs-CZ"/>
        </w:rPr>
        <w:t>,</w:t>
      </w:r>
      <w:r w:rsidR="00F97D26">
        <w:rPr>
          <w:rFonts w:ascii="Calibri" w:hAnsi="Calibri"/>
          <w:lang w:val="cs-CZ"/>
        </w:rPr>
        <w:t>1</w:t>
      </w:r>
      <w:r w:rsidRPr="00760F4F">
        <w:rPr>
          <w:rFonts w:ascii="Calibri" w:hAnsi="Calibri"/>
        </w:rPr>
        <w:t xml:space="preserve"> % z Ceny za</w:t>
      </w:r>
      <w:r w:rsidRPr="00587D4D">
        <w:rPr>
          <w:rFonts w:ascii="Calibri" w:hAnsi="Calibri"/>
        </w:rPr>
        <w:t xml:space="preserve"> provedení Díla</w:t>
      </w:r>
      <w:r w:rsidR="00C67E91">
        <w:rPr>
          <w:rFonts w:ascii="Calibri" w:hAnsi="Calibri"/>
          <w:lang w:val="cs-CZ"/>
        </w:rPr>
        <w:t xml:space="preserve"> včetně </w:t>
      </w:r>
      <w:r w:rsidRPr="00587D4D">
        <w:rPr>
          <w:rFonts w:ascii="Calibri" w:hAnsi="Calibri"/>
        </w:rPr>
        <w:t>DPH, a to za každý započatý den prodlení s plněním sjednané povinnosti či závazku.</w:t>
      </w:r>
      <w:r w:rsidR="006B23DC">
        <w:rPr>
          <w:rFonts w:ascii="Calibri" w:hAnsi="Calibri"/>
          <w:lang w:val="cs-CZ"/>
        </w:rPr>
        <w:t xml:space="preserve"> Za den dokončení se považuje den uzavření protokolu o předání a převzetí díla.</w:t>
      </w:r>
    </w:p>
    <w:p w14:paraId="484B4AD9" w14:textId="60711CD6" w:rsidR="006B23DC" w:rsidRDefault="006B23DC" w:rsidP="00CE4AFE">
      <w:pPr>
        <w:pStyle w:val="Zkladntextodsazen3"/>
        <w:numPr>
          <w:ilvl w:val="1"/>
          <w:numId w:val="14"/>
        </w:numPr>
        <w:tabs>
          <w:tab w:val="clear" w:pos="360"/>
          <w:tab w:val="num" w:pos="567"/>
        </w:tabs>
        <w:spacing w:after="60"/>
        <w:ind w:left="567" w:hanging="567"/>
        <w:rPr>
          <w:rFonts w:ascii="Calibri" w:hAnsi="Calibri"/>
        </w:rPr>
      </w:pPr>
      <w:r>
        <w:rPr>
          <w:rFonts w:ascii="Calibri" w:hAnsi="Calibri"/>
          <w:lang w:val="cs-CZ"/>
        </w:rPr>
        <w:t xml:space="preserve">Smluvní strany se dohodly, že pro případ </w:t>
      </w:r>
      <w:r w:rsidRPr="006B23DC">
        <w:rPr>
          <w:rFonts w:ascii="Calibri" w:hAnsi="Calibri"/>
          <w:b/>
          <w:lang w:val="cs-CZ"/>
        </w:rPr>
        <w:t xml:space="preserve">nedodržení </w:t>
      </w:r>
      <w:r w:rsidR="0020537E">
        <w:rPr>
          <w:rFonts w:ascii="Calibri" w:hAnsi="Calibri"/>
          <w:b/>
          <w:lang w:val="cs-CZ"/>
        </w:rPr>
        <w:t xml:space="preserve">zhotovitelem </w:t>
      </w:r>
      <w:r w:rsidRPr="006B23DC">
        <w:rPr>
          <w:rFonts w:ascii="Calibri" w:hAnsi="Calibri"/>
          <w:b/>
          <w:lang w:val="cs-CZ"/>
        </w:rPr>
        <w:t>předloženého harmonogramu</w:t>
      </w:r>
      <w:r>
        <w:rPr>
          <w:rFonts w:ascii="Calibri" w:hAnsi="Calibri"/>
          <w:lang w:val="cs-CZ"/>
        </w:rPr>
        <w:t xml:space="preserve"> provádění prací o dobu delší než 8 kalendářních dní je objednatel oprávněn uplatnit vůči zhotoviteli smluvní pokutu ve výši 0,</w:t>
      </w:r>
      <w:r w:rsidR="00CB64C9">
        <w:rPr>
          <w:rFonts w:ascii="Calibri" w:hAnsi="Calibri"/>
          <w:lang w:val="cs-CZ"/>
        </w:rPr>
        <w:t>0</w:t>
      </w:r>
      <w:r w:rsidR="00F97D26">
        <w:rPr>
          <w:rFonts w:ascii="Calibri" w:hAnsi="Calibri"/>
          <w:lang w:val="cs-CZ"/>
        </w:rPr>
        <w:t>5</w:t>
      </w:r>
      <w:r>
        <w:rPr>
          <w:rFonts w:ascii="Calibri" w:hAnsi="Calibri"/>
          <w:lang w:val="cs-CZ"/>
        </w:rPr>
        <w:t xml:space="preserve"> % z Ceny za provedení Díla </w:t>
      </w:r>
      <w:r w:rsidR="00C67E91">
        <w:rPr>
          <w:rFonts w:ascii="Calibri" w:hAnsi="Calibri"/>
          <w:lang w:val="cs-CZ"/>
        </w:rPr>
        <w:t xml:space="preserve">včetně </w:t>
      </w:r>
      <w:r>
        <w:rPr>
          <w:rFonts w:ascii="Calibri" w:hAnsi="Calibri"/>
          <w:lang w:val="cs-CZ"/>
        </w:rPr>
        <w:t>DPH, a to za každý započatý den prodlení s plněním sjednané povinnosti či závazku.</w:t>
      </w:r>
      <w:r w:rsidR="00245711" w:rsidRPr="00587D4D">
        <w:rPr>
          <w:rFonts w:ascii="Calibri" w:hAnsi="Calibri"/>
        </w:rPr>
        <w:t xml:space="preserve"> </w:t>
      </w:r>
    </w:p>
    <w:p w14:paraId="0B834133" w14:textId="24F92288" w:rsidR="006B23DC" w:rsidRPr="006B23DC" w:rsidRDefault="006B23DC" w:rsidP="00B0432D">
      <w:pPr>
        <w:pStyle w:val="Zkladntextodsazen3"/>
        <w:numPr>
          <w:ilvl w:val="1"/>
          <w:numId w:val="14"/>
        </w:numPr>
        <w:tabs>
          <w:tab w:val="clear" w:pos="360"/>
        </w:tabs>
        <w:spacing w:after="60"/>
        <w:ind w:left="567" w:hanging="567"/>
        <w:rPr>
          <w:rFonts w:ascii="Calibri" w:hAnsi="Calibri"/>
        </w:rPr>
      </w:pPr>
      <w:r>
        <w:rPr>
          <w:rFonts w:ascii="Calibri" w:hAnsi="Calibri"/>
          <w:lang w:val="cs-CZ"/>
        </w:rPr>
        <w:t xml:space="preserve">Pokud zhotovitel </w:t>
      </w:r>
      <w:r w:rsidRPr="006B23DC">
        <w:rPr>
          <w:rFonts w:ascii="Calibri" w:hAnsi="Calibri"/>
          <w:b/>
          <w:lang w:val="cs-CZ"/>
        </w:rPr>
        <w:t>nezapočne se zahájením prací</w:t>
      </w:r>
      <w:r>
        <w:rPr>
          <w:rFonts w:ascii="Calibri" w:hAnsi="Calibri"/>
          <w:lang w:val="cs-CZ"/>
        </w:rPr>
        <w:t xml:space="preserve"> ve lhůtě </w:t>
      </w:r>
      <w:r w:rsidR="00E05757">
        <w:rPr>
          <w:rFonts w:ascii="Calibri" w:hAnsi="Calibri"/>
          <w:lang w:val="cs-CZ"/>
        </w:rPr>
        <w:t>5</w:t>
      </w:r>
      <w:r>
        <w:rPr>
          <w:rFonts w:ascii="Calibri" w:hAnsi="Calibri"/>
          <w:lang w:val="cs-CZ"/>
        </w:rPr>
        <w:t xml:space="preserve"> dnů ode dne předání staveniště č</w:t>
      </w:r>
      <w:r w:rsidR="006B50FA">
        <w:rPr>
          <w:rFonts w:ascii="Calibri" w:hAnsi="Calibri"/>
          <w:lang w:val="cs-CZ"/>
        </w:rPr>
        <w:t>i</w:t>
      </w:r>
      <w:r>
        <w:rPr>
          <w:rFonts w:ascii="Calibri" w:hAnsi="Calibri"/>
          <w:lang w:val="cs-CZ"/>
        </w:rPr>
        <w:t xml:space="preserve"> pokud odmítne z důvod</w:t>
      </w:r>
      <w:r w:rsidR="00B15E57">
        <w:rPr>
          <w:rFonts w:ascii="Calibri" w:hAnsi="Calibri"/>
          <w:lang w:val="cs-CZ"/>
        </w:rPr>
        <w:t>u</w:t>
      </w:r>
      <w:r>
        <w:rPr>
          <w:rFonts w:ascii="Calibri" w:hAnsi="Calibri"/>
          <w:lang w:val="cs-CZ"/>
        </w:rPr>
        <w:t xml:space="preserve"> na své straně staveniště převzít, je povinen zaplatit objednateli smluvní pokutu ve výši 0,</w:t>
      </w:r>
      <w:r w:rsidR="00CB64C9">
        <w:rPr>
          <w:rFonts w:ascii="Calibri" w:hAnsi="Calibri"/>
          <w:lang w:val="cs-CZ"/>
        </w:rPr>
        <w:t>0</w:t>
      </w:r>
      <w:r>
        <w:rPr>
          <w:rFonts w:ascii="Calibri" w:hAnsi="Calibri"/>
          <w:lang w:val="cs-CZ"/>
        </w:rPr>
        <w:t xml:space="preserve">5 % z ceny díla </w:t>
      </w:r>
      <w:r w:rsidR="00C67E91">
        <w:rPr>
          <w:rFonts w:ascii="Calibri" w:hAnsi="Calibri"/>
          <w:lang w:val="cs-CZ"/>
        </w:rPr>
        <w:t xml:space="preserve">včetně </w:t>
      </w:r>
      <w:r>
        <w:rPr>
          <w:rFonts w:ascii="Calibri" w:hAnsi="Calibri"/>
          <w:lang w:val="cs-CZ"/>
        </w:rPr>
        <w:t>DPH za každý i započatý den prodlení.</w:t>
      </w:r>
    </w:p>
    <w:p w14:paraId="4568F740" w14:textId="77777777" w:rsidR="006B23DC" w:rsidRPr="006B23DC" w:rsidRDefault="006B23DC" w:rsidP="00CE4AFE">
      <w:pPr>
        <w:pStyle w:val="Zkladntextodsazen3"/>
        <w:numPr>
          <w:ilvl w:val="1"/>
          <w:numId w:val="14"/>
        </w:numPr>
        <w:tabs>
          <w:tab w:val="clear" w:pos="360"/>
          <w:tab w:val="num" w:pos="567"/>
        </w:tabs>
        <w:spacing w:after="60"/>
        <w:ind w:left="567" w:hanging="567"/>
        <w:rPr>
          <w:rFonts w:ascii="Calibri" w:hAnsi="Calibri"/>
        </w:rPr>
      </w:pPr>
      <w:r>
        <w:rPr>
          <w:rFonts w:ascii="Calibri" w:hAnsi="Calibri"/>
          <w:lang w:val="cs-CZ"/>
        </w:rPr>
        <w:t xml:space="preserve">Smluvní pokuta za každou oprávněnou reklamaci činí </w:t>
      </w:r>
      <w:proofErr w:type="gramStart"/>
      <w:r>
        <w:rPr>
          <w:rFonts w:ascii="Calibri" w:hAnsi="Calibri"/>
          <w:lang w:val="cs-CZ"/>
        </w:rPr>
        <w:t>5.000,-</w:t>
      </w:r>
      <w:proofErr w:type="gramEnd"/>
      <w:r>
        <w:rPr>
          <w:rFonts w:ascii="Calibri" w:hAnsi="Calibri"/>
          <w:lang w:val="cs-CZ"/>
        </w:rPr>
        <w:t xml:space="preserve"> Kč za každou vadu či nedodělek a každý kalendářní den jejího trvání ode dne následujícího po oznámení reklamace. Smluvní pokutu však zhotovitel neplatí, jestliže vadu nebo nedodělek odstraní do 15 dnů od oznámení reklamace, případně jiné lhůty dohodnuté na jednání.</w:t>
      </w:r>
    </w:p>
    <w:p w14:paraId="66E23527" w14:textId="77777777" w:rsidR="006B23DC" w:rsidRPr="006B23DC" w:rsidRDefault="006B23DC" w:rsidP="00CE4AFE">
      <w:pPr>
        <w:pStyle w:val="Zkladntextodsazen3"/>
        <w:numPr>
          <w:ilvl w:val="1"/>
          <w:numId w:val="14"/>
        </w:numPr>
        <w:tabs>
          <w:tab w:val="clear" w:pos="360"/>
          <w:tab w:val="num" w:pos="567"/>
        </w:tabs>
        <w:spacing w:after="60"/>
        <w:ind w:left="567" w:hanging="567"/>
        <w:rPr>
          <w:rFonts w:ascii="Calibri" w:hAnsi="Calibri"/>
        </w:rPr>
      </w:pPr>
      <w:r>
        <w:rPr>
          <w:rFonts w:ascii="Calibri" w:hAnsi="Calibri"/>
          <w:lang w:val="cs-CZ"/>
        </w:rPr>
        <w:t xml:space="preserve">Smluvní strany se dohodly, že v případě, že objednatel převezme dílo s drobnými vadami či nedodělky, a zhotovitel je neodstraní v termínu uvedeném v zápisu o předání a převzetí díla, je povinen zaplatit objednateli smluvní pokutu ve výši </w:t>
      </w:r>
      <w:proofErr w:type="gramStart"/>
      <w:r>
        <w:rPr>
          <w:rFonts w:ascii="Calibri" w:hAnsi="Calibri"/>
          <w:lang w:val="cs-CZ"/>
        </w:rPr>
        <w:t>2.500,-</w:t>
      </w:r>
      <w:proofErr w:type="gramEnd"/>
      <w:r>
        <w:rPr>
          <w:rFonts w:ascii="Calibri" w:hAnsi="Calibri"/>
          <w:lang w:val="cs-CZ"/>
        </w:rPr>
        <w:t xml:space="preserve"> Kč za každý započatý den prodlení.</w:t>
      </w:r>
    </w:p>
    <w:p w14:paraId="0F1E1062" w14:textId="04AE7F5F" w:rsidR="003157BF" w:rsidRPr="00511147" w:rsidRDefault="003B0850" w:rsidP="00CE4AF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szCs w:val="22"/>
        </w:rPr>
        <w:t>Smluvní strany se dohodly, že pro  případ prodlení s vyklizením staveniště  ze strany zhotovitele,  je objednatel oprávněn uplatnit</w:t>
      </w:r>
      <w:r w:rsidRPr="00587D4D">
        <w:rPr>
          <w:rFonts w:ascii="Calibri" w:hAnsi="Calibri"/>
        </w:rPr>
        <w:t xml:space="preserve"> vůči zhotoviteli  smluvní pokutu ve výši 0,05 %</w:t>
      </w:r>
      <w:r w:rsidR="00717B8C" w:rsidRPr="003E2BAC">
        <w:rPr>
          <w:rFonts w:ascii="Calibri" w:hAnsi="Calibri"/>
          <w:lang w:val="cs-CZ"/>
        </w:rPr>
        <w:t>.</w:t>
      </w:r>
      <w:r w:rsidRPr="00587D4D">
        <w:rPr>
          <w:rFonts w:ascii="Calibri" w:hAnsi="Calibri"/>
        </w:rPr>
        <w:t xml:space="preserve"> z Ceny za provedení Díla</w:t>
      </w:r>
      <w:r w:rsidR="001B5018">
        <w:rPr>
          <w:rFonts w:ascii="Calibri" w:hAnsi="Calibri"/>
          <w:lang w:val="cs-CZ"/>
        </w:rPr>
        <w:t xml:space="preserve"> včetně </w:t>
      </w:r>
      <w:r w:rsidRPr="00587D4D">
        <w:rPr>
          <w:rFonts w:ascii="Calibri" w:hAnsi="Calibri"/>
        </w:rPr>
        <w:t>DPH, a to za každý započatý den prodlení</w:t>
      </w:r>
      <w:r w:rsidR="00EF71D8">
        <w:rPr>
          <w:rFonts w:ascii="Calibri" w:hAnsi="Calibri"/>
          <w:lang w:val="cs-CZ"/>
        </w:rPr>
        <w:t>.</w:t>
      </w:r>
    </w:p>
    <w:p w14:paraId="0F6732B5" w14:textId="77777777" w:rsidR="00C91A3C" w:rsidRPr="00C91A3C" w:rsidRDefault="00245711" w:rsidP="00CE4AF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rPr>
        <w:t xml:space="preserve">Smluvní pokuta je splatná do </w:t>
      </w:r>
      <w:r w:rsidR="006E6247">
        <w:rPr>
          <w:rFonts w:ascii="Calibri" w:hAnsi="Calibri"/>
          <w:lang w:val="cs-CZ"/>
        </w:rPr>
        <w:t>21 (</w:t>
      </w:r>
      <w:r w:rsidRPr="00587D4D">
        <w:rPr>
          <w:rFonts w:ascii="Calibri" w:hAnsi="Calibri"/>
        </w:rPr>
        <w:t>jedenadvaceti</w:t>
      </w:r>
      <w:r w:rsidR="006E6247">
        <w:rPr>
          <w:rFonts w:ascii="Calibri" w:hAnsi="Calibri"/>
          <w:lang w:val="cs-CZ"/>
        </w:rPr>
        <w:t>)</w:t>
      </w:r>
      <w:r w:rsidRPr="00587D4D">
        <w:rPr>
          <w:rFonts w:ascii="Calibri" w:hAnsi="Calibri"/>
        </w:rPr>
        <w:t xml:space="preserve"> dní od data, kdy byla povinné straně doručena písemná výzva k jejímu zaplacení ze strany oprávněné strany, a to na účet oprávněné strany uvedený v písemné výzvě. </w:t>
      </w:r>
      <w:r w:rsidRPr="00587D4D">
        <w:rPr>
          <w:rFonts w:ascii="Calibri" w:hAnsi="Calibri"/>
          <w:szCs w:val="22"/>
        </w:rPr>
        <w:t>Smluvní pokuty sjednané mezi objednatelem a zhotovitelem v této smlouvě nevylučují ani nijak neomezují nárok na uplatnění náhrady škody v plné výši.</w:t>
      </w:r>
      <w:r w:rsidRPr="00587D4D">
        <w:rPr>
          <w:rFonts w:ascii="Calibri" w:hAnsi="Calibri"/>
        </w:rPr>
        <w:t xml:space="preserve"> </w:t>
      </w:r>
    </w:p>
    <w:p w14:paraId="0510F897" w14:textId="35590953" w:rsidR="00E45D31" w:rsidRPr="00AE3C9C" w:rsidRDefault="00245711" w:rsidP="00CE4AFE">
      <w:pPr>
        <w:pStyle w:val="Zkladntextodsazen3"/>
        <w:numPr>
          <w:ilvl w:val="1"/>
          <w:numId w:val="14"/>
        </w:numPr>
        <w:tabs>
          <w:tab w:val="clear" w:pos="360"/>
          <w:tab w:val="num" w:pos="567"/>
        </w:tabs>
        <w:spacing w:after="60"/>
        <w:ind w:left="567" w:hanging="567"/>
        <w:rPr>
          <w:rFonts w:ascii="Calibri" w:hAnsi="Calibri"/>
        </w:rPr>
      </w:pPr>
      <w:r w:rsidRPr="00C91A3C">
        <w:rPr>
          <w:rFonts w:ascii="Calibri" w:hAnsi="Calibri"/>
          <w:szCs w:val="22"/>
        </w:rPr>
        <w:t>Smluvní strany si pro případ prodlení kterékoliv smluvní strany s plněním peněžitého závazku dle této smlouvy</w:t>
      </w:r>
      <w:r w:rsidR="006E6247">
        <w:rPr>
          <w:rFonts w:ascii="Calibri" w:hAnsi="Calibri"/>
          <w:szCs w:val="22"/>
          <w:lang w:val="cs-CZ"/>
        </w:rPr>
        <w:t>,</w:t>
      </w:r>
      <w:r w:rsidRPr="00C91A3C">
        <w:rPr>
          <w:rFonts w:ascii="Calibri" w:hAnsi="Calibri"/>
          <w:szCs w:val="22"/>
        </w:rPr>
        <w:t xml:space="preserve"> sjednávání smluvní</w:t>
      </w:r>
      <w:r w:rsidR="00866414" w:rsidRPr="00C91A3C">
        <w:rPr>
          <w:rFonts w:ascii="Calibri" w:hAnsi="Calibri"/>
          <w:szCs w:val="22"/>
        </w:rPr>
        <w:t xml:space="preserve"> úrok z prodlení ve výši 0,0</w:t>
      </w:r>
      <w:r w:rsidR="003B0850" w:rsidRPr="00C91A3C">
        <w:rPr>
          <w:rFonts w:ascii="Calibri" w:hAnsi="Calibri"/>
          <w:szCs w:val="22"/>
        </w:rPr>
        <w:t>1</w:t>
      </w:r>
      <w:r w:rsidR="00866414" w:rsidRPr="00C91A3C">
        <w:rPr>
          <w:rFonts w:ascii="Calibri" w:hAnsi="Calibri"/>
          <w:szCs w:val="22"/>
        </w:rPr>
        <w:t xml:space="preserve"> % </w:t>
      </w:r>
      <w:r w:rsidRPr="00C91A3C">
        <w:rPr>
          <w:rFonts w:ascii="Calibri" w:hAnsi="Calibri"/>
          <w:szCs w:val="22"/>
        </w:rPr>
        <w:t>z neuhrazené</w:t>
      </w:r>
      <w:r w:rsidR="003B0850" w:rsidRPr="00C91A3C">
        <w:rPr>
          <w:rFonts w:ascii="Calibri" w:hAnsi="Calibri"/>
          <w:szCs w:val="22"/>
        </w:rPr>
        <w:t xml:space="preserve"> části peněžitého závazku denně</w:t>
      </w:r>
      <w:r w:rsidR="00866414" w:rsidRPr="00C91A3C">
        <w:rPr>
          <w:rFonts w:ascii="Calibri" w:hAnsi="Calibri"/>
          <w:szCs w:val="22"/>
        </w:rPr>
        <w:t>.</w:t>
      </w:r>
    </w:p>
    <w:p w14:paraId="41414FEC" w14:textId="1DA6381C" w:rsidR="00AE3C9C" w:rsidRPr="003157BF" w:rsidRDefault="00AE3C9C" w:rsidP="00CE4AFE">
      <w:pPr>
        <w:pStyle w:val="Zkladntextodsazen3"/>
        <w:numPr>
          <w:ilvl w:val="1"/>
          <w:numId w:val="14"/>
        </w:numPr>
        <w:tabs>
          <w:tab w:val="clear" w:pos="360"/>
        </w:tabs>
        <w:spacing w:after="120"/>
        <w:ind w:left="567" w:hanging="567"/>
        <w:rPr>
          <w:rFonts w:ascii="Calibri" w:hAnsi="Calibri"/>
        </w:rPr>
      </w:pPr>
      <w:r w:rsidRPr="00AE3C9C">
        <w:rPr>
          <w:rFonts w:ascii="Calibri" w:hAnsi="Calibri"/>
        </w:rPr>
        <w:lastRenderedPageBreak/>
        <w:t>Zaplacením smluvní pokuty není dotčeno právo na náhradu škody způsobené porušením povinnosti v případě, že se jedná o porušení povinnosti, na kterou se vztahuje smluvní pokuta, a to i ve výši přesahující smluvní pokutu. Náhrada škody zahrnuje skutečnou škodu a ušlý zisk.</w:t>
      </w:r>
    </w:p>
    <w:p w14:paraId="3C1749FA" w14:textId="2A44DC13" w:rsidR="00E45D31" w:rsidRPr="00FB3BC6" w:rsidRDefault="00E45D31" w:rsidP="00CE4AFE">
      <w:pPr>
        <w:pStyle w:val="Nadpis6"/>
        <w:numPr>
          <w:ilvl w:val="0"/>
          <w:numId w:val="20"/>
        </w:numPr>
        <w:spacing w:after="120"/>
        <w:rPr>
          <w:rFonts w:ascii="Calibri" w:hAnsi="Calibri"/>
          <w:sz w:val="26"/>
        </w:rPr>
      </w:pPr>
      <w:r w:rsidRPr="00FB3BC6">
        <w:rPr>
          <w:rFonts w:ascii="Calibri" w:hAnsi="Calibri"/>
          <w:sz w:val="26"/>
        </w:rPr>
        <w:t>Odstoupení od smlouvy</w:t>
      </w:r>
    </w:p>
    <w:p w14:paraId="647DD941" w14:textId="77777777" w:rsidR="00245711" w:rsidRPr="00587D4D" w:rsidRDefault="00245711" w:rsidP="00CE4AFE">
      <w:pPr>
        <w:pStyle w:val="Zkladntextodsazen3"/>
        <w:numPr>
          <w:ilvl w:val="1"/>
          <w:numId w:val="15"/>
        </w:numPr>
        <w:tabs>
          <w:tab w:val="clear" w:pos="360"/>
          <w:tab w:val="num" w:pos="567"/>
        </w:tabs>
        <w:spacing w:after="60"/>
        <w:ind w:left="567" w:hanging="567"/>
        <w:rPr>
          <w:rFonts w:ascii="Calibri" w:hAnsi="Calibri"/>
          <w:szCs w:val="22"/>
        </w:rPr>
      </w:pPr>
      <w:r w:rsidRPr="00587D4D">
        <w:rPr>
          <w:rFonts w:ascii="Calibri" w:hAnsi="Calibri"/>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B047FDC" w14:textId="77777777" w:rsidR="00245711" w:rsidRPr="00587D4D" w:rsidRDefault="00245711" w:rsidP="00CE4AFE">
      <w:pPr>
        <w:pStyle w:val="Zkladntextodsazen3"/>
        <w:numPr>
          <w:ilvl w:val="1"/>
          <w:numId w:val="15"/>
        </w:numPr>
        <w:tabs>
          <w:tab w:val="clear" w:pos="360"/>
          <w:tab w:val="num" w:pos="567"/>
        </w:tabs>
        <w:ind w:left="567" w:hanging="567"/>
        <w:rPr>
          <w:rFonts w:ascii="Calibri" w:hAnsi="Calibri"/>
        </w:rPr>
      </w:pPr>
      <w:r w:rsidRPr="00587D4D">
        <w:rPr>
          <w:rFonts w:ascii="Calibri" w:hAnsi="Calibri"/>
        </w:rPr>
        <w:t>Smluvní strany této smlouvy se dohodly, že podstatným porušením smlouvy se rozumí zejména následující skutečnosti:</w:t>
      </w:r>
    </w:p>
    <w:p w14:paraId="06A9EE52" w14:textId="77777777" w:rsidR="00E05757" w:rsidRPr="00F7466E" w:rsidRDefault="00245711" w:rsidP="00CE4AFE">
      <w:pPr>
        <w:numPr>
          <w:ilvl w:val="1"/>
          <w:numId w:val="11"/>
        </w:numPr>
        <w:tabs>
          <w:tab w:val="clear" w:pos="1440"/>
        </w:tabs>
        <w:spacing w:after="120"/>
        <w:ind w:left="851" w:hanging="284"/>
        <w:jc w:val="both"/>
        <w:rPr>
          <w:rFonts w:ascii="Calibri" w:hAnsi="Calibri"/>
          <w:sz w:val="22"/>
          <w:szCs w:val="22"/>
        </w:rPr>
      </w:pPr>
      <w:r w:rsidRPr="00F7466E">
        <w:rPr>
          <w:rFonts w:ascii="Calibri" w:hAnsi="Calibri"/>
          <w:sz w:val="22"/>
          <w:szCs w:val="22"/>
        </w:rPr>
        <w:t>jestliže se zhotovitel dostane do prodlení s prováděním předmětu Díla</w:t>
      </w:r>
      <w:r w:rsidRPr="00F7466E">
        <w:rPr>
          <w:rFonts w:ascii="Calibri" w:hAnsi="Calibri"/>
          <w:i/>
          <w:sz w:val="22"/>
          <w:szCs w:val="22"/>
        </w:rPr>
        <w:t xml:space="preserve">, </w:t>
      </w:r>
      <w:r w:rsidRPr="00F7466E">
        <w:rPr>
          <w:rFonts w:ascii="Calibri" w:hAnsi="Calibri"/>
          <w:sz w:val="22"/>
          <w:szCs w:val="22"/>
        </w:rPr>
        <w:t>ať již jako celku či jeho jednotlivých částí, ve vztahu k termínům provádění dle</w:t>
      </w:r>
      <w:r w:rsidR="00A638CD" w:rsidRPr="00F7466E">
        <w:rPr>
          <w:rFonts w:ascii="Calibri" w:hAnsi="Calibri"/>
          <w:sz w:val="22"/>
          <w:szCs w:val="22"/>
        </w:rPr>
        <w:t xml:space="preserve"> zhotovitelem</w:t>
      </w:r>
      <w:r w:rsidRPr="00F7466E">
        <w:rPr>
          <w:rFonts w:ascii="Calibri" w:hAnsi="Calibri"/>
          <w:sz w:val="22"/>
          <w:szCs w:val="22"/>
        </w:rPr>
        <w:t xml:space="preserve"> </w:t>
      </w:r>
      <w:r w:rsidR="001F7A87" w:rsidRPr="00F7466E">
        <w:rPr>
          <w:rFonts w:ascii="Calibri" w:hAnsi="Calibri"/>
          <w:sz w:val="22"/>
          <w:szCs w:val="22"/>
        </w:rPr>
        <w:t>předloženého harmonogramu prováděných prací</w:t>
      </w:r>
      <w:r w:rsidR="006D74B6" w:rsidRPr="00F7466E">
        <w:rPr>
          <w:rFonts w:ascii="Calibri" w:hAnsi="Calibri"/>
          <w:sz w:val="22"/>
          <w:szCs w:val="22"/>
        </w:rPr>
        <w:t xml:space="preserve">, které bude delší než </w:t>
      </w:r>
      <w:r w:rsidR="00A638CD" w:rsidRPr="00F7466E">
        <w:rPr>
          <w:rFonts w:ascii="Calibri" w:hAnsi="Calibri"/>
          <w:sz w:val="22"/>
          <w:szCs w:val="22"/>
        </w:rPr>
        <w:t>8</w:t>
      </w:r>
      <w:r w:rsidRPr="00F7466E">
        <w:rPr>
          <w:rFonts w:ascii="Calibri" w:hAnsi="Calibri"/>
          <w:sz w:val="22"/>
          <w:szCs w:val="22"/>
        </w:rPr>
        <w:t xml:space="preserve"> kalendářních dnů;</w:t>
      </w:r>
    </w:p>
    <w:p w14:paraId="402879A2" w14:textId="77777777" w:rsidR="00E05757" w:rsidRPr="00F7466E" w:rsidRDefault="00A05026"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jestliže zhotovitel nepředá kompletní dílo, v termínu podle č. IV. odst. 4. 1. této smlouvy a tím se dostane do prodlení, které bude delší než 10 kalendářních dnů,</w:t>
      </w:r>
    </w:p>
    <w:p w14:paraId="6BCF1E61"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w:t>
      </w:r>
      <w:r w:rsidR="006D74B6" w:rsidRPr="00F7466E">
        <w:rPr>
          <w:rFonts w:ascii="Calibri" w:hAnsi="Calibri"/>
          <w:sz w:val="22"/>
          <w:szCs w:val="22"/>
        </w:rPr>
        <w:t>e zhotovitel po dobu delší než 5</w:t>
      </w:r>
      <w:r w:rsidRPr="00F7466E">
        <w:rPr>
          <w:rFonts w:ascii="Calibri" w:hAnsi="Calibri"/>
          <w:sz w:val="22"/>
          <w:szCs w:val="22"/>
        </w:rPr>
        <w:t xml:space="preserve"> kalendářních dní přerušil práce na provádění Díla a nejedná se o případ </w:t>
      </w:r>
      <w:r w:rsidR="00930142" w:rsidRPr="00F7466E">
        <w:rPr>
          <w:rFonts w:ascii="Calibri" w:hAnsi="Calibri"/>
          <w:sz w:val="22"/>
          <w:szCs w:val="22"/>
        </w:rPr>
        <w:t xml:space="preserve">vynuceného zdržení </w:t>
      </w:r>
      <w:r w:rsidRPr="00F7466E">
        <w:rPr>
          <w:rFonts w:ascii="Calibri" w:hAnsi="Calibri"/>
          <w:sz w:val="22"/>
          <w:szCs w:val="22"/>
        </w:rPr>
        <w:t xml:space="preserve">provádění Díla dle čl. IV. odst. </w:t>
      </w:r>
      <w:r w:rsidR="007569EA" w:rsidRPr="00F7466E">
        <w:rPr>
          <w:rFonts w:ascii="Calibri" w:hAnsi="Calibri"/>
          <w:sz w:val="22"/>
          <w:szCs w:val="22"/>
        </w:rPr>
        <w:t>4.</w:t>
      </w:r>
      <w:r w:rsidR="00A638CD" w:rsidRPr="00F7466E">
        <w:rPr>
          <w:rFonts w:ascii="Calibri" w:hAnsi="Calibri"/>
          <w:sz w:val="22"/>
          <w:szCs w:val="22"/>
        </w:rPr>
        <w:t>4</w:t>
      </w:r>
      <w:r w:rsidR="00930142" w:rsidRPr="00F7466E">
        <w:rPr>
          <w:rFonts w:ascii="Calibri" w:hAnsi="Calibri"/>
          <w:sz w:val="22"/>
          <w:szCs w:val="22"/>
        </w:rPr>
        <w:t>.</w:t>
      </w:r>
      <w:r w:rsidR="007569EA" w:rsidRPr="00F7466E">
        <w:rPr>
          <w:rFonts w:ascii="Calibri" w:hAnsi="Calibri"/>
          <w:sz w:val="22"/>
          <w:szCs w:val="22"/>
        </w:rPr>
        <w:t xml:space="preserve"> této</w:t>
      </w:r>
      <w:r w:rsidRPr="00F7466E">
        <w:rPr>
          <w:rFonts w:ascii="Calibri" w:hAnsi="Calibri"/>
          <w:sz w:val="22"/>
          <w:szCs w:val="22"/>
        </w:rPr>
        <w:t xml:space="preserve"> smlouvy;</w:t>
      </w:r>
    </w:p>
    <w:p w14:paraId="03CD69FA"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jestliže zhotovitel řádně a včas neprokáže trvání platné a účinné pojist</w:t>
      </w:r>
      <w:r w:rsidR="00930142" w:rsidRPr="00F7466E">
        <w:rPr>
          <w:rFonts w:ascii="Calibri" w:hAnsi="Calibri"/>
          <w:sz w:val="22"/>
          <w:szCs w:val="22"/>
        </w:rPr>
        <w:t>né smlouvy dle čl.</w:t>
      </w:r>
      <w:r w:rsidR="006E6247" w:rsidRPr="00F7466E">
        <w:rPr>
          <w:rFonts w:ascii="Calibri" w:hAnsi="Calibri"/>
          <w:sz w:val="22"/>
          <w:szCs w:val="22"/>
        </w:rPr>
        <w:t xml:space="preserve"> </w:t>
      </w:r>
      <w:r w:rsidR="00930142" w:rsidRPr="00F7466E">
        <w:rPr>
          <w:rFonts w:ascii="Calibri" w:hAnsi="Calibri"/>
          <w:sz w:val="22"/>
          <w:szCs w:val="22"/>
        </w:rPr>
        <w:t>VII. odst. 7.8</w:t>
      </w:r>
      <w:r w:rsidRPr="00F7466E">
        <w:rPr>
          <w:rFonts w:ascii="Calibri" w:hAnsi="Calibri"/>
          <w:sz w:val="22"/>
          <w:szCs w:val="22"/>
        </w:rPr>
        <w:t>. této smlouvy;</w:t>
      </w:r>
    </w:p>
    <w:p w14:paraId="7A673D4F"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 xml:space="preserve">jestliže zhotovitel sám na sebe podá insolvenční návrh ve smyslu ustanovení zákona č. 182/2006 Sb. – „insolvenční zákon“, ve znění pozdějších předpisů, či dojde k vydání rozhodnutí soudu o úpadku zhotovitele nebo zamítnutí insolvenčního návrhu pro nedostatek majetku zhotovitele dle zákona č. 182/2006 Sb. – „insolvenční zákon“, ve znění pozdějších předpisů; </w:t>
      </w:r>
    </w:p>
    <w:p w14:paraId="65A80751"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jestliže zhotovitel vstoupil do likvidace;</w:t>
      </w:r>
    </w:p>
    <w:p w14:paraId="7A2DA5EF"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napToGrid w:val="0"/>
          <w:sz w:val="22"/>
          <w:szCs w:val="22"/>
        </w:rPr>
      </w:pPr>
      <w:r w:rsidRPr="00F7466E">
        <w:rPr>
          <w:rFonts w:ascii="Calibri" w:hAnsi="Calibri"/>
          <w:sz w:val="22"/>
          <w:szCs w:val="22"/>
        </w:rPr>
        <w:t>jestliže zhotovitel</w:t>
      </w:r>
      <w:r w:rsidRPr="00F7466E">
        <w:rPr>
          <w:rFonts w:ascii="Calibri" w:hAnsi="Calibri"/>
          <w:snapToGrid w:val="0"/>
          <w:sz w:val="22"/>
          <w:szCs w:val="22"/>
        </w:rPr>
        <w:t xml:space="preserve"> uzavřel smlouvu o prodeji či nájmu po</w:t>
      </w:r>
      <w:r w:rsidR="00253C6C" w:rsidRPr="00F7466E">
        <w:rPr>
          <w:rFonts w:ascii="Calibri" w:hAnsi="Calibri"/>
          <w:snapToGrid w:val="0"/>
          <w:sz w:val="22"/>
          <w:szCs w:val="22"/>
        </w:rPr>
        <w:t xml:space="preserve">dniku či jeho části, na základě </w:t>
      </w:r>
      <w:r w:rsidRPr="00F7466E">
        <w:rPr>
          <w:rFonts w:ascii="Calibri" w:hAnsi="Calibri"/>
          <w:snapToGrid w:val="0"/>
          <w:sz w:val="22"/>
          <w:szCs w:val="22"/>
        </w:rPr>
        <w:t>které</w:t>
      </w:r>
      <w:r w:rsidR="006E6247" w:rsidRPr="00F7466E">
        <w:rPr>
          <w:rFonts w:ascii="Calibri" w:hAnsi="Calibri"/>
          <w:snapToGrid w:val="0"/>
          <w:sz w:val="22"/>
          <w:szCs w:val="22"/>
        </w:rPr>
        <w:t>,</w:t>
      </w:r>
      <w:r w:rsidRPr="00F7466E">
        <w:rPr>
          <w:rFonts w:ascii="Calibri" w:hAnsi="Calibri"/>
          <w:snapToGrid w:val="0"/>
          <w:sz w:val="22"/>
          <w:szCs w:val="22"/>
        </w:rPr>
        <w:t xml:space="preserve"> převedl, resp. pronajal, svůj podnik či tu jeho část, jejíž součástí jsou i práva a závazky z právního vztahu dle této smlouvy</w:t>
      </w:r>
      <w:r w:rsidR="006E6247" w:rsidRPr="00F7466E">
        <w:rPr>
          <w:rFonts w:ascii="Calibri" w:hAnsi="Calibri"/>
          <w:snapToGrid w:val="0"/>
          <w:sz w:val="22"/>
          <w:szCs w:val="22"/>
        </w:rPr>
        <w:t>,</w:t>
      </w:r>
      <w:r w:rsidRPr="00F7466E">
        <w:rPr>
          <w:rFonts w:ascii="Calibri" w:hAnsi="Calibri"/>
          <w:snapToGrid w:val="0"/>
          <w:sz w:val="22"/>
          <w:szCs w:val="22"/>
        </w:rPr>
        <w:t xml:space="preserve"> na třetí osobu;</w:t>
      </w:r>
    </w:p>
    <w:p w14:paraId="4443B729"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napToGrid w:val="0"/>
          <w:sz w:val="22"/>
          <w:szCs w:val="22"/>
        </w:rPr>
      </w:pPr>
      <w:r w:rsidRPr="00F7466E">
        <w:rPr>
          <w:rFonts w:ascii="Calibri" w:hAnsi="Calibri"/>
          <w:snapToGrid w:val="0"/>
          <w:sz w:val="22"/>
          <w:szCs w:val="22"/>
        </w:rPr>
        <w:t xml:space="preserve">jestliže je objednatel v prodlení s úhradou faktur za Dílo dle této smlouvy o více než </w:t>
      </w:r>
      <w:r w:rsidR="00A550F2" w:rsidRPr="00F7466E">
        <w:rPr>
          <w:rFonts w:ascii="Calibri" w:hAnsi="Calibri"/>
          <w:snapToGrid w:val="0"/>
          <w:sz w:val="22"/>
          <w:szCs w:val="22"/>
        </w:rPr>
        <w:t>6</w:t>
      </w:r>
      <w:r w:rsidRPr="00F7466E">
        <w:rPr>
          <w:rFonts w:ascii="Calibri" w:hAnsi="Calibri"/>
          <w:snapToGrid w:val="0"/>
          <w:sz w:val="22"/>
          <w:szCs w:val="22"/>
        </w:rPr>
        <w:t>0 dní</w:t>
      </w:r>
      <w:r w:rsidR="00511147" w:rsidRPr="00F7466E">
        <w:rPr>
          <w:rFonts w:ascii="Calibri" w:hAnsi="Calibri"/>
          <w:snapToGrid w:val="0"/>
          <w:sz w:val="22"/>
          <w:szCs w:val="22"/>
        </w:rPr>
        <w:t>,</w:t>
      </w:r>
    </w:p>
    <w:p w14:paraId="656EFBF9" w14:textId="0A34C9F7" w:rsidR="00B20AF2" w:rsidRPr="00467882" w:rsidRDefault="00511147" w:rsidP="00CE4AFE">
      <w:pPr>
        <w:numPr>
          <w:ilvl w:val="1"/>
          <w:numId w:val="11"/>
        </w:numPr>
        <w:tabs>
          <w:tab w:val="clear" w:pos="1440"/>
          <w:tab w:val="num" w:pos="1080"/>
        </w:tabs>
        <w:spacing w:after="60"/>
        <w:ind w:left="851" w:hanging="284"/>
        <w:jc w:val="both"/>
        <w:rPr>
          <w:rFonts w:ascii="Calibri" w:hAnsi="Calibri"/>
          <w:snapToGrid w:val="0"/>
          <w:sz w:val="22"/>
          <w:szCs w:val="22"/>
        </w:rPr>
      </w:pPr>
      <w:r>
        <w:rPr>
          <w:rFonts w:ascii="Calibri" w:hAnsi="Calibri"/>
          <w:snapToGrid w:val="0"/>
          <w:sz w:val="22"/>
          <w:szCs w:val="22"/>
        </w:rPr>
        <w:t xml:space="preserve">jestliže zhotovitel nepředá objednateli nejpozději při předání a převzetí staveniště harmonogram provádění díla v členění po týdnech. </w:t>
      </w:r>
    </w:p>
    <w:p w14:paraId="54A11947" w14:textId="0437569C" w:rsidR="0020537E" w:rsidRPr="00467882" w:rsidRDefault="00467882" w:rsidP="00CE4AFE">
      <w:pPr>
        <w:pStyle w:val="Zkladntextodsazen3"/>
        <w:numPr>
          <w:ilvl w:val="1"/>
          <w:numId w:val="15"/>
        </w:numPr>
        <w:tabs>
          <w:tab w:val="clear" w:pos="360"/>
        </w:tabs>
        <w:ind w:left="567" w:hanging="567"/>
        <w:rPr>
          <w:rFonts w:ascii="Calibri" w:hAnsi="Calibri"/>
          <w:szCs w:val="22"/>
        </w:rPr>
      </w:pPr>
      <w:r>
        <w:rPr>
          <w:rFonts w:ascii="Calibri" w:hAnsi="Calibri"/>
          <w:szCs w:val="22"/>
          <w:lang w:val="cs-CZ"/>
        </w:rPr>
        <w:t xml:space="preserve">Objednatel si vyhrazuje právo </w:t>
      </w:r>
      <w:r w:rsidRPr="00467882">
        <w:rPr>
          <w:rFonts w:asciiTheme="minorHAnsi" w:hAnsiTheme="minorHAnsi" w:cstheme="minorHAnsi"/>
        </w:rPr>
        <w:t>na jednostranné ukončení smluvního vztahu také v případě, že:</w:t>
      </w:r>
    </w:p>
    <w:p w14:paraId="030B6EAE" w14:textId="596A2F3A" w:rsidR="00467882" w:rsidRPr="00467882" w:rsidRDefault="00467882" w:rsidP="00CE4AFE">
      <w:pPr>
        <w:pStyle w:val="Zkladntextodsazen3"/>
        <w:numPr>
          <w:ilvl w:val="0"/>
          <w:numId w:val="24"/>
        </w:numPr>
        <w:spacing w:after="60"/>
        <w:ind w:left="851" w:hanging="284"/>
        <w:rPr>
          <w:rFonts w:ascii="Calibri" w:hAnsi="Calibri"/>
          <w:szCs w:val="22"/>
        </w:rPr>
      </w:pPr>
      <w:r>
        <w:rPr>
          <w:rFonts w:ascii="Calibri" w:hAnsi="Calibri"/>
          <w:szCs w:val="22"/>
          <w:lang w:val="cs-CZ"/>
        </w:rPr>
        <w:t xml:space="preserve">zhotovitel </w:t>
      </w:r>
      <w:r w:rsidRPr="00467882">
        <w:rPr>
          <w:rFonts w:ascii="Calibri" w:hAnsi="Calibri"/>
          <w:szCs w:val="22"/>
          <w:lang w:val="cs-CZ"/>
        </w:rPr>
        <w:t>v nabídce uvedl nepravdivé údaje a tato skutečnost mohla mít vliv na výběr nejvhodnější nabídky,</w:t>
      </w:r>
    </w:p>
    <w:p w14:paraId="50B8AC7C" w14:textId="7F590FAE" w:rsidR="00467882" w:rsidRPr="00467882" w:rsidRDefault="00467882" w:rsidP="00CE4AFE">
      <w:pPr>
        <w:pStyle w:val="Zkladntextodsazen3"/>
        <w:numPr>
          <w:ilvl w:val="0"/>
          <w:numId w:val="24"/>
        </w:numPr>
        <w:spacing w:after="60"/>
        <w:ind w:left="851" w:hanging="284"/>
        <w:rPr>
          <w:rFonts w:ascii="Calibri" w:hAnsi="Calibri"/>
          <w:szCs w:val="22"/>
        </w:rPr>
      </w:pPr>
      <w:r>
        <w:rPr>
          <w:rFonts w:ascii="Calibri" w:hAnsi="Calibri"/>
          <w:szCs w:val="22"/>
          <w:lang w:val="cs-CZ"/>
        </w:rPr>
        <w:t xml:space="preserve">zhotovitel </w:t>
      </w:r>
      <w:r w:rsidRPr="00467882">
        <w:rPr>
          <w:rFonts w:ascii="Calibri" w:hAnsi="Calibri"/>
          <w:szCs w:val="22"/>
          <w:lang w:val="cs-CZ"/>
        </w:rPr>
        <w:t>pozbude základních, profesních a technických kvalifikačních předpokladů pro plnění zakázky,</w:t>
      </w:r>
    </w:p>
    <w:p w14:paraId="32ECA495" w14:textId="5D702587" w:rsidR="00467882" w:rsidRDefault="00467882" w:rsidP="00CE4AFE">
      <w:pPr>
        <w:pStyle w:val="Zkladntextodsazen3"/>
        <w:numPr>
          <w:ilvl w:val="0"/>
          <w:numId w:val="24"/>
        </w:numPr>
        <w:spacing w:after="60"/>
        <w:ind w:left="851" w:hanging="284"/>
        <w:rPr>
          <w:rFonts w:ascii="Calibri" w:hAnsi="Calibri"/>
          <w:szCs w:val="22"/>
        </w:rPr>
      </w:pPr>
      <w:r>
        <w:rPr>
          <w:rFonts w:ascii="Calibri" w:hAnsi="Calibri"/>
          <w:szCs w:val="22"/>
          <w:lang w:val="cs-CZ"/>
        </w:rPr>
        <w:t xml:space="preserve">neobdrží </w:t>
      </w:r>
      <w:r w:rsidRPr="00467882">
        <w:rPr>
          <w:rFonts w:ascii="Calibri" w:hAnsi="Calibri"/>
          <w:szCs w:val="22"/>
          <w:lang w:val="cs-CZ"/>
        </w:rPr>
        <w:t>finanční prostředky pro krytí výdajů plynoucích z realizace zakázky, případně tyto náklady budou označeny za nezpůsobilé.</w:t>
      </w:r>
    </w:p>
    <w:p w14:paraId="1A87FA2F" w14:textId="77777777" w:rsidR="00467882" w:rsidRDefault="00467882" w:rsidP="00CE4AFE">
      <w:pPr>
        <w:pStyle w:val="Odstavecseseznamem"/>
        <w:numPr>
          <w:ilvl w:val="1"/>
          <w:numId w:val="15"/>
        </w:numPr>
        <w:tabs>
          <w:tab w:val="clear" w:pos="360"/>
        </w:tabs>
        <w:ind w:left="567" w:hanging="567"/>
        <w:rPr>
          <w:rFonts w:eastAsia="Times New Roman"/>
          <w:lang w:eastAsia="x-none"/>
        </w:rPr>
      </w:pPr>
      <w:r w:rsidRPr="00467882">
        <w:t xml:space="preserve">Pro </w:t>
      </w:r>
      <w:r w:rsidRPr="00467882">
        <w:rPr>
          <w:rFonts w:eastAsia="Times New Roman"/>
          <w:lang w:eastAsia="x-none"/>
        </w:rPr>
        <w:t>případ odstoupení od smlouvy dohodly smluvní strany následující způsob vypořádání:</w:t>
      </w:r>
    </w:p>
    <w:p w14:paraId="76D9A2E3" w14:textId="6DE2FC97" w:rsidR="00467882" w:rsidRPr="00467882" w:rsidRDefault="00467882" w:rsidP="00CE4AFE">
      <w:pPr>
        <w:pStyle w:val="Odstavecseseznamem"/>
        <w:numPr>
          <w:ilvl w:val="0"/>
          <w:numId w:val="25"/>
        </w:numPr>
        <w:spacing w:after="60" w:line="240" w:lineRule="auto"/>
        <w:ind w:left="851" w:hanging="284"/>
        <w:contextualSpacing w:val="0"/>
        <w:rPr>
          <w:rFonts w:eastAsia="Times New Roman"/>
          <w:lang w:eastAsia="x-none"/>
        </w:rPr>
      </w:pPr>
      <w:r>
        <w:rPr>
          <w:rFonts w:eastAsia="Times New Roman"/>
          <w:lang w:eastAsia="x-none"/>
        </w:rPr>
        <w:t xml:space="preserve">zhotovitel </w:t>
      </w:r>
      <w:r w:rsidRPr="00467882">
        <w:rPr>
          <w:rFonts w:eastAsia="Times New Roman"/>
          <w:lang w:eastAsia="x-none"/>
        </w:rPr>
        <w:t>vyhotoví soupis všech provedených prací v ocenění dle položkového rozpočtu, rozhodného pro sjednání ceny díla a předá je k odsouhlasení objednateli a jeho TD</w:t>
      </w:r>
      <w:r w:rsidR="001F018E">
        <w:rPr>
          <w:rFonts w:eastAsia="Times New Roman"/>
          <w:lang w:eastAsia="x-none"/>
        </w:rPr>
        <w:t>S</w:t>
      </w:r>
      <w:r w:rsidRPr="00467882">
        <w:rPr>
          <w:rFonts w:eastAsia="Times New Roman"/>
          <w:lang w:eastAsia="x-none"/>
        </w:rPr>
        <w:t>,</w:t>
      </w:r>
    </w:p>
    <w:p w14:paraId="06F8E1F8" w14:textId="2888A24F" w:rsidR="00467882" w:rsidRDefault="00467882" w:rsidP="00CE4AFE">
      <w:pPr>
        <w:pStyle w:val="Odstavecseseznamem"/>
        <w:numPr>
          <w:ilvl w:val="0"/>
          <w:numId w:val="25"/>
        </w:numPr>
        <w:ind w:left="851" w:hanging="284"/>
        <w:rPr>
          <w:rFonts w:eastAsia="Times New Roman"/>
          <w:lang w:eastAsia="x-none"/>
        </w:rPr>
      </w:pPr>
      <w:r>
        <w:rPr>
          <w:rFonts w:eastAsia="Times New Roman"/>
          <w:lang w:eastAsia="x-none"/>
        </w:rPr>
        <w:t xml:space="preserve">zhotovitel vyklidí </w:t>
      </w:r>
      <w:r w:rsidRPr="00467882">
        <w:rPr>
          <w:rFonts w:eastAsia="Times New Roman"/>
          <w:lang w:eastAsia="x-none"/>
        </w:rPr>
        <w:t>staveniště, zejm. odveze veškerý nezabudovaný materiál, pokud nebude dohodnuto jinak,</w:t>
      </w:r>
    </w:p>
    <w:p w14:paraId="6C3ABB89" w14:textId="624AF0BA" w:rsidR="00467882" w:rsidRPr="00467882" w:rsidRDefault="00467882" w:rsidP="00CE4AFE">
      <w:pPr>
        <w:pStyle w:val="Odstavecseseznamem"/>
        <w:numPr>
          <w:ilvl w:val="0"/>
          <w:numId w:val="25"/>
        </w:numPr>
        <w:ind w:left="851" w:hanging="284"/>
        <w:rPr>
          <w:rFonts w:eastAsia="Times New Roman"/>
          <w:lang w:eastAsia="x-none"/>
        </w:rPr>
      </w:pPr>
      <w:r>
        <w:rPr>
          <w:rFonts w:eastAsia="Times New Roman"/>
          <w:lang w:eastAsia="x-none"/>
        </w:rPr>
        <w:t xml:space="preserve">zhotovitel </w:t>
      </w:r>
      <w:r w:rsidRPr="00B20AF2">
        <w:rPr>
          <w:snapToGrid w:val="0"/>
        </w:rPr>
        <w:t>vystaví tzv. konečnou fakturu, v níž provede finanční vypořádání splátek na cenu díla,</w:t>
      </w:r>
    </w:p>
    <w:p w14:paraId="01756ACA" w14:textId="3E7BB7B3" w:rsidR="00467882" w:rsidRPr="00467882" w:rsidRDefault="00467882" w:rsidP="00CE4AFE">
      <w:pPr>
        <w:pStyle w:val="Odstavecseseznamem"/>
        <w:numPr>
          <w:ilvl w:val="0"/>
          <w:numId w:val="25"/>
        </w:numPr>
        <w:spacing w:after="120"/>
        <w:ind w:left="851" w:hanging="284"/>
        <w:contextualSpacing w:val="0"/>
        <w:rPr>
          <w:rFonts w:eastAsia="Times New Roman"/>
          <w:lang w:eastAsia="x-none"/>
        </w:rPr>
      </w:pPr>
      <w:r>
        <w:rPr>
          <w:snapToGrid w:val="0"/>
        </w:rPr>
        <w:t xml:space="preserve">objednatel </w:t>
      </w:r>
      <w:r w:rsidRPr="00B20AF2">
        <w:rPr>
          <w:snapToGrid w:val="0"/>
        </w:rPr>
        <w:t>uhradí cenu poskytnutého plnění do 30 dnů ode dne doručení daňového dokladu.</w:t>
      </w:r>
    </w:p>
    <w:p w14:paraId="2393083C" w14:textId="297524D6" w:rsidR="00467882" w:rsidRDefault="00467882" w:rsidP="00CE4AFE">
      <w:pPr>
        <w:pStyle w:val="Zkladntextodsazen3"/>
        <w:numPr>
          <w:ilvl w:val="1"/>
          <w:numId w:val="15"/>
        </w:numPr>
        <w:tabs>
          <w:tab w:val="clear" w:pos="360"/>
          <w:tab w:val="num" w:pos="567"/>
        </w:tabs>
        <w:spacing w:after="60"/>
        <w:ind w:left="567" w:hanging="567"/>
        <w:rPr>
          <w:rFonts w:ascii="Calibri" w:hAnsi="Calibri"/>
          <w:szCs w:val="22"/>
        </w:rPr>
      </w:pPr>
      <w:r>
        <w:rPr>
          <w:rFonts w:ascii="Calibri" w:hAnsi="Calibri"/>
          <w:szCs w:val="22"/>
          <w:lang w:val="cs-CZ"/>
        </w:rPr>
        <w:t xml:space="preserve">Při ukončení </w:t>
      </w:r>
      <w:r w:rsidRPr="00B20AF2">
        <w:rPr>
          <w:rFonts w:ascii="Calibri" w:hAnsi="Calibri"/>
        </w:rPr>
        <w:t xml:space="preserve">smlouvy formou odstoupení </w:t>
      </w:r>
      <w:r w:rsidRPr="00B20AF2">
        <w:rPr>
          <w:rFonts w:ascii="Calibri" w:hAnsi="Calibri"/>
          <w:szCs w:val="22"/>
        </w:rPr>
        <w:t>ze strany objednatele</w:t>
      </w:r>
    </w:p>
    <w:p w14:paraId="7B71CA5A" w14:textId="66896ACC" w:rsidR="00467882" w:rsidRDefault="00467882" w:rsidP="00CE4AFE">
      <w:pPr>
        <w:pStyle w:val="Zkladntextodsazen3"/>
        <w:numPr>
          <w:ilvl w:val="0"/>
          <w:numId w:val="26"/>
        </w:numPr>
        <w:spacing w:after="60"/>
        <w:ind w:left="851" w:hanging="284"/>
        <w:rPr>
          <w:rFonts w:ascii="Calibri" w:hAnsi="Calibri"/>
          <w:szCs w:val="22"/>
        </w:rPr>
      </w:pPr>
      <w:r>
        <w:rPr>
          <w:rFonts w:ascii="Calibri" w:hAnsi="Calibri"/>
          <w:szCs w:val="22"/>
          <w:lang w:val="cs-CZ"/>
        </w:rPr>
        <w:t xml:space="preserve">má zhotovitel </w:t>
      </w:r>
      <w:r w:rsidRPr="0020537E">
        <w:rPr>
          <w:rFonts w:ascii="Calibri" w:hAnsi="Calibri"/>
          <w:szCs w:val="22"/>
        </w:rPr>
        <w:t>nárok na zaplacení prací provedených v souladu s touto smlouvou do okamžiku účinnosti odstoupení,</w:t>
      </w:r>
    </w:p>
    <w:p w14:paraId="4A425B20" w14:textId="6CF7DE11" w:rsidR="00467882" w:rsidRDefault="00467882" w:rsidP="00CE4AFE">
      <w:pPr>
        <w:pStyle w:val="Zkladntextodsazen3"/>
        <w:numPr>
          <w:ilvl w:val="0"/>
          <w:numId w:val="26"/>
        </w:numPr>
        <w:spacing w:after="60"/>
        <w:ind w:left="851" w:hanging="284"/>
        <w:rPr>
          <w:rFonts w:ascii="Calibri" w:hAnsi="Calibri"/>
          <w:szCs w:val="22"/>
        </w:rPr>
      </w:pPr>
      <w:r>
        <w:rPr>
          <w:rFonts w:ascii="Calibri" w:hAnsi="Calibri"/>
          <w:szCs w:val="22"/>
          <w:lang w:val="cs-CZ"/>
        </w:rPr>
        <w:lastRenderedPageBreak/>
        <w:t xml:space="preserve">trvají </w:t>
      </w:r>
      <w:r w:rsidRPr="0020537E">
        <w:rPr>
          <w:rFonts w:ascii="Calibri" w:hAnsi="Calibri" w:cs="Calibri"/>
          <w:szCs w:val="22"/>
        </w:rPr>
        <w:t>a zůstávají v platnosti ujednání stran týkající se odpovědnosti za vady díla, záruky za jakost a záruční lhůty, smluvních pokut, vlastnictví díla, náhrady škody a cenová ujednání obsažená v této smlouvě včetně ujednání o vícepracích a jejich úhradě, zejména na práce provedené do doby</w:t>
      </w:r>
      <w:r w:rsidR="00B0432D">
        <w:rPr>
          <w:rFonts w:ascii="Calibri" w:hAnsi="Calibri" w:cs="Calibri"/>
          <w:szCs w:val="22"/>
        </w:rPr>
        <w:t xml:space="preserve"> </w:t>
      </w:r>
      <w:r w:rsidRPr="0020537E">
        <w:rPr>
          <w:rFonts w:ascii="Calibri" w:hAnsi="Calibri" w:cs="Calibri"/>
          <w:szCs w:val="22"/>
        </w:rPr>
        <w:t>odstoupení platí záruka a všechna ujednání s tím související, a objednatel má právo si ponechat druhé zádržné na zajištění svých nároků ze záruky, a to ve výši 5 % + DPH z dosud provedené oprávněné fakturace, resp. bude v tomto smyslu upravena poskytnutá bankovní záruka.</w:t>
      </w:r>
    </w:p>
    <w:p w14:paraId="65A3D4F7" w14:textId="3C36F648" w:rsidR="00D91128" w:rsidRPr="00971B2B" w:rsidRDefault="00245711" w:rsidP="00B0432D">
      <w:pPr>
        <w:pStyle w:val="Zkladntextodsazen3"/>
        <w:numPr>
          <w:ilvl w:val="1"/>
          <w:numId w:val="15"/>
        </w:numPr>
        <w:tabs>
          <w:tab w:val="clear" w:pos="360"/>
        </w:tabs>
        <w:spacing w:after="200"/>
        <w:ind w:left="567" w:hanging="567"/>
        <w:rPr>
          <w:rFonts w:ascii="Calibri" w:hAnsi="Calibri"/>
          <w:szCs w:val="22"/>
        </w:rPr>
      </w:pPr>
      <w:r w:rsidRPr="00587D4D">
        <w:rPr>
          <w:rFonts w:ascii="Calibri" w:hAnsi="Calibri"/>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w:t>
      </w:r>
      <w:r w:rsidR="00511147">
        <w:rPr>
          <w:rFonts w:ascii="Calibri" w:hAnsi="Calibri"/>
          <w:szCs w:val="22"/>
          <w:lang w:val="cs-CZ"/>
        </w:rPr>
        <w:t xml:space="preserve">. </w:t>
      </w:r>
      <w:r w:rsidRPr="00587D4D">
        <w:rPr>
          <w:rFonts w:ascii="Calibri" w:hAnsi="Calibri"/>
          <w:szCs w:val="22"/>
        </w:rPr>
        <w:t xml:space="preserve">Nárok objednatele účtovat zhotoviteli smluvní pokutu </w:t>
      </w:r>
      <w:r w:rsidR="00B64BDA">
        <w:rPr>
          <w:rFonts w:ascii="Calibri" w:hAnsi="Calibri"/>
          <w:szCs w:val="22"/>
          <w:lang w:val="cs-CZ"/>
        </w:rPr>
        <w:t xml:space="preserve">ani nároky objednatele z vad nedokončeného díla </w:t>
      </w:r>
      <w:r w:rsidRPr="00587D4D">
        <w:rPr>
          <w:rFonts w:ascii="Calibri" w:hAnsi="Calibri"/>
          <w:szCs w:val="22"/>
        </w:rPr>
        <w:t>tím nezanik</w:t>
      </w:r>
      <w:r w:rsidR="00B64BDA">
        <w:rPr>
          <w:rFonts w:ascii="Calibri" w:hAnsi="Calibri"/>
          <w:szCs w:val="22"/>
          <w:lang w:val="cs-CZ"/>
        </w:rPr>
        <w:t>ají, tj. i po odstoupení nadále platí ustanovení čl. X</w:t>
      </w:r>
      <w:r w:rsidRPr="00587D4D">
        <w:rPr>
          <w:rFonts w:ascii="Calibri" w:hAnsi="Calibri"/>
          <w:szCs w:val="22"/>
        </w:rPr>
        <w:t>.</w:t>
      </w:r>
    </w:p>
    <w:p w14:paraId="615EF19A" w14:textId="52A726C8" w:rsidR="00CE4AFE" w:rsidRPr="00FB3BC6" w:rsidRDefault="00CE4AFE" w:rsidP="00CE4AFE">
      <w:pPr>
        <w:pStyle w:val="Nadpis6"/>
        <w:numPr>
          <w:ilvl w:val="0"/>
          <w:numId w:val="20"/>
        </w:numPr>
        <w:spacing w:after="120"/>
        <w:rPr>
          <w:rFonts w:ascii="Calibri" w:hAnsi="Calibri"/>
          <w:sz w:val="26"/>
        </w:rPr>
      </w:pPr>
      <w:r>
        <w:rPr>
          <w:rFonts w:ascii="Calibri" w:hAnsi="Calibri"/>
          <w:sz w:val="26"/>
        </w:rPr>
        <w:t>Oprávněné osoby</w:t>
      </w:r>
    </w:p>
    <w:p w14:paraId="509AEB0E" w14:textId="6A86B65D" w:rsidR="00E05757" w:rsidRPr="00971B2B" w:rsidRDefault="00245711" w:rsidP="00CE4AFE">
      <w:pPr>
        <w:pStyle w:val="Zkladntextodsazen3"/>
        <w:numPr>
          <w:ilvl w:val="0"/>
          <w:numId w:val="22"/>
        </w:numPr>
        <w:spacing w:after="60"/>
        <w:ind w:left="567" w:hanging="567"/>
        <w:rPr>
          <w:rFonts w:ascii="Calibri" w:hAnsi="Calibri"/>
        </w:rPr>
      </w:pPr>
      <w:r w:rsidRPr="00587D4D">
        <w:rPr>
          <w:rFonts w:ascii="Calibri" w:hAnsi="Calibri"/>
        </w:rPr>
        <w:t>Jednání mezi smluvními stranami v rámci této smlouvy, s výjimkou uzavírání dodatků k této smlouvě, budou probíhat prostřednictvím oprávněných osob uvedených v</w:t>
      </w:r>
      <w:r w:rsidR="00666538" w:rsidRPr="00587D4D">
        <w:rPr>
          <w:rFonts w:ascii="Calibri" w:hAnsi="Calibri"/>
          <w:lang w:val="cs-CZ"/>
        </w:rPr>
        <w:t>e specifikaci smluvních stran</w:t>
      </w:r>
      <w:r w:rsidRPr="00587D4D">
        <w:rPr>
          <w:rFonts w:ascii="Calibri" w:hAnsi="Calibri"/>
        </w:rPr>
        <w:t xml:space="preserve"> této smlouvy. Uzavírat dodatky k této smlouvě mohou pouze oprávnění zástupci smluvních stran uvedení v záhlaví této smlouvy, popř. osoby, které se stanou jejich nástupci.</w:t>
      </w:r>
    </w:p>
    <w:p w14:paraId="62385692" w14:textId="77777777" w:rsidR="00DB1380" w:rsidRPr="00971B2B" w:rsidRDefault="00245711" w:rsidP="00CE4AFE">
      <w:pPr>
        <w:pStyle w:val="Zkladntextodsazen3"/>
        <w:numPr>
          <w:ilvl w:val="0"/>
          <w:numId w:val="22"/>
        </w:numPr>
        <w:spacing w:after="200"/>
        <w:ind w:left="567" w:hanging="567"/>
        <w:rPr>
          <w:rFonts w:ascii="Calibri" w:hAnsi="Calibri"/>
        </w:rPr>
      </w:pPr>
      <w:r w:rsidRPr="00587D4D">
        <w:rPr>
          <w:rFonts w:ascii="Calibri" w:hAnsi="Calibri"/>
        </w:rPr>
        <w:t>Kterákoliv ze smluvních stran je oprávněna učinit změny týkající se oprávněných osob. Změny týkající se oprávněných osob jsou účinné ode dne, kdy budou písemně oznámeny druhé smluvní straně. Je-li oprávněnou osobou osoba právnická, může za ni jednat pouze jedna osoba fyzická.</w:t>
      </w:r>
      <w:r w:rsidR="00E45D31" w:rsidRPr="00587D4D">
        <w:rPr>
          <w:rFonts w:ascii="Calibri" w:hAnsi="Calibri"/>
        </w:rPr>
        <w:t xml:space="preserve"> </w:t>
      </w:r>
    </w:p>
    <w:p w14:paraId="7C588BF8" w14:textId="4AD59FE9" w:rsidR="00CE4AFE" w:rsidRPr="00FB3BC6" w:rsidRDefault="00CE4AFE" w:rsidP="00CE4AFE">
      <w:pPr>
        <w:pStyle w:val="Nadpis6"/>
        <w:numPr>
          <w:ilvl w:val="0"/>
          <w:numId w:val="20"/>
        </w:numPr>
        <w:spacing w:after="120"/>
        <w:rPr>
          <w:rFonts w:ascii="Calibri" w:hAnsi="Calibri"/>
          <w:sz w:val="26"/>
        </w:rPr>
      </w:pPr>
      <w:bookmarkStart w:id="18" w:name="_Hlk485647192"/>
      <w:r>
        <w:rPr>
          <w:rFonts w:ascii="Calibri" w:hAnsi="Calibri"/>
          <w:sz w:val="26"/>
        </w:rPr>
        <w:t>Platnost a účinnost smlouvy</w:t>
      </w:r>
    </w:p>
    <w:p w14:paraId="7E697E2C" w14:textId="77777777" w:rsidR="003F3100" w:rsidRPr="003F3100" w:rsidRDefault="003F3100" w:rsidP="00CE4AFE">
      <w:pPr>
        <w:pStyle w:val="Nadpis1"/>
        <w:numPr>
          <w:ilvl w:val="1"/>
          <w:numId w:val="18"/>
        </w:numPr>
        <w:spacing w:after="60"/>
        <w:ind w:left="567" w:hanging="567"/>
        <w:jc w:val="both"/>
        <w:rPr>
          <w:rFonts w:ascii="Calibri" w:hAnsi="Calibri"/>
          <w:b w:val="0"/>
          <w:bCs/>
          <w:lang w:val="cs-CZ"/>
        </w:rPr>
      </w:pPr>
      <w:r w:rsidRPr="003F3100">
        <w:rPr>
          <w:rFonts w:ascii="Calibri" w:hAnsi="Calibri"/>
          <w:b w:val="0"/>
          <w:bCs/>
          <w:lang w:val="cs-CZ"/>
        </w:rPr>
        <w:t>Tato smlouva nabývá platnosti dnem podpisu poslední smluvní stranou a účinnosti dnem uveřejnění prostřednictvím registru smluv.</w:t>
      </w:r>
    </w:p>
    <w:p w14:paraId="301A69CD" w14:textId="77777777" w:rsidR="00CB64C9" w:rsidRDefault="003F3100" w:rsidP="00CE4AFE">
      <w:pPr>
        <w:pStyle w:val="Nadpis1"/>
        <w:numPr>
          <w:ilvl w:val="1"/>
          <w:numId w:val="18"/>
        </w:numPr>
        <w:spacing w:after="60"/>
        <w:ind w:left="567" w:hanging="567"/>
        <w:rPr>
          <w:rFonts w:ascii="Calibri" w:hAnsi="Calibri"/>
          <w:b w:val="0"/>
          <w:bCs/>
          <w:lang w:val="cs-CZ"/>
        </w:rPr>
      </w:pPr>
      <w:r w:rsidRPr="003F3100">
        <w:rPr>
          <w:rFonts w:ascii="Calibri" w:hAnsi="Calibri"/>
          <w:b w:val="0"/>
          <w:bCs/>
          <w:lang w:val="cs-CZ"/>
        </w:rPr>
        <w:t xml:space="preserve">Smluvní strany berou na vědomí, že tato smlouva ke své účinnosti vyžaduje uveřejnění v registru smluv podle zákona č. 340/2015 Sb., zákon o registru smluv a s tímto uveřejnění souhlasí. Zaslání smlouvy do registru smluv se zavazuje zajistit </w:t>
      </w:r>
      <w:r>
        <w:rPr>
          <w:rFonts w:ascii="Calibri" w:hAnsi="Calibri"/>
          <w:b w:val="0"/>
          <w:bCs/>
          <w:iCs/>
          <w:lang w:val="cs-CZ"/>
        </w:rPr>
        <w:t>objednatel</w:t>
      </w:r>
      <w:r w:rsidRPr="003F3100">
        <w:rPr>
          <w:rFonts w:ascii="Calibri" w:hAnsi="Calibri"/>
          <w:b w:val="0"/>
          <w:bCs/>
          <w:i/>
          <w:lang w:val="cs-CZ"/>
        </w:rPr>
        <w:t xml:space="preserve"> </w:t>
      </w:r>
      <w:r w:rsidRPr="003F3100">
        <w:rPr>
          <w:rFonts w:ascii="Calibri" w:hAnsi="Calibri"/>
          <w:b w:val="0"/>
          <w:bCs/>
          <w:lang w:val="cs-CZ"/>
        </w:rPr>
        <w:t xml:space="preserve">neprodleně po </w:t>
      </w:r>
      <w:r w:rsidR="00CB64C9">
        <w:rPr>
          <w:rFonts w:ascii="Calibri" w:hAnsi="Calibri"/>
          <w:b w:val="0"/>
          <w:bCs/>
          <w:lang w:val="cs-CZ"/>
        </w:rPr>
        <w:t>podpisu smlouvy.</w:t>
      </w:r>
    </w:p>
    <w:p w14:paraId="1C35D23F" w14:textId="77777777" w:rsidR="00A25B3E" w:rsidRPr="00A25B3E" w:rsidRDefault="00A25B3E" w:rsidP="00A25B3E">
      <w:pPr>
        <w:rPr>
          <w:lang w:eastAsia="x-none"/>
        </w:rPr>
      </w:pPr>
    </w:p>
    <w:bookmarkEnd w:id="18"/>
    <w:p w14:paraId="58D05EA4" w14:textId="09913C49" w:rsidR="00E32E86" w:rsidRPr="00FB3BC6" w:rsidRDefault="00E32E86" w:rsidP="00E32E86">
      <w:pPr>
        <w:pStyle w:val="Nadpis6"/>
        <w:numPr>
          <w:ilvl w:val="0"/>
          <w:numId w:val="20"/>
        </w:numPr>
        <w:spacing w:after="120"/>
        <w:rPr>
          <w:rFonts w:ascii="Calibri" w:hAnsi="Calibri"/>
          <w:sz w:val="26"/>
        </w:rPr>
      </w:pPr>
      <w:r>
        <w:rPr>
          <w:rFonts w:ascii="Calibri" w:hAnsi="Calibri"/>
          <w:sz w:val="26"/>
        </w:rPr>
        <w:t>Společná a závěrečná ustanovení</w:t>
      </w:r>
    </w:p>
    <w:p w14:paraId="69BB98DC" w14:textId="66E65D2E"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w:t>
      </w:r>
      <w:r w:rsidR="00E05757">
        <w:rPr>
          <w:rFonts w:ascii="Calibri" w:hAnsi="Calibri"/>
          <w:szCs w:val="22"/>
          <w:lang w:val="cs-CZ"/>
        </w:rPr>
        <w:t>u</w:t>
      </w:r>
      <w:r w:rsidR="00B64BDA">
        <w:rPr>
          <w:rFonts w:ascii="Calibri" w:hAnsi="Calibri"/>
          <w:szCs w:val="22"/>
          <w:lang w:val="cs-CZ"/>
        </w:rPr>
        <w:t>, zejména ujednání o zárukách, smluvních pokutách a odpovědnosti za škodu</w:t>
      </w:r>
      <w:r w:rsidR="008635AB">
        <w:rPr>
          <w:rFonts w:ascii="Calibri" w:hAnsi="Calibri"/>
          <w:szCs w:val="22"/>
          <w:lang w:val="cs-CZ"/>
        </w:rPr>
        <w:t xml:space="preserve"> a za včas neodstraněné závady</w:t>
      </w:r>
      <w:r w:rsidR="00E05757">
        <w:rPr>
          <w:rFonts w:ascii="Calibri" w:hAnsi="Calibri"/>
          <w:szCs w:val="22"/>
          <w:lang w:val="cs-CZ"/>
        </w:rPr>
        <w:t>.</w:t>
      </w:r>
    </w:p>
    <w:p w14:paraId="5CE423DF" w14:textId="77777777"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 xml:space="preserve">Smlouva je vyhotovena ve </w:t>
      </w:r>
      <w:r w:rsidR="00A550F2" w:rsidRPr="003E2BAC">
        <w:rPr>
          <w:rFonts w:ascii="Calibri" w:hAnsi="Calibri"/>
          <w:szCs w:val="22"/>
          <w:lang w:val="cs-CZ"/>
        </w:rPr>
        <w:t>třech</w:t>
      </w:r>
      <w:r w:rsidR="00A550F2" w:rsidRPr="00587D4D">
        <w:rPr>
          <w:rFonts w:ascii="Calibri" w:hAnsi="Calibri"/>
          <w:szCs w:val="22"/>
        </w:rPr>
        <w:t xml:space="preserve"> </w:t>
      </w:r>
      <w:r w:rsidRPr="00587D4D">
        <w:rPr>
          <w:rFonts w:ascii="Calibri" w:hAnsi="Calibri"/>
          <w:szCs w:val="22"/>
        </w:rPr>
        <w:t xml:space="preserve">stejnopisech, z nichž zhotovitel obdrží </w:t>
      </w:r>
      <w:r w:rsidR="00A550F2" w:rsidRPr="003E2BAC">
        <w:rPr>
          <w:rFonts w:ascii="Calibri" w:hAnsi="Calibri"/>
          <w:szCs w:val="22"/>
          <w:lang w:val="cs-CZ"/>
        </w:rPr>
        <w:t>jeden</w:t>
      </w:r>
      <w:r w:rsidR="00A550F2" w:rsidRPr="00587D4D">
        <w:rPr>
          <w:rFonts w:ascii="Calibri" w:hAnsi="Calibri"/>
          <w:szCs w:val="22"/>
        </w:rPr>
        <w:t xml:space="preserve"> </w:t>
      </w:r>
      <w:r w:rsidRPr="00587D4D">
        <w:rPr>
          <w:rFonts w:ascii="Calibri" w:hAnsi="Calibri"/>
          <w:szCs w:val="22"/>
        </w:rPr>
        <w:t>stejnopis a objednatel dva stejnopisy. Každý stejnopis této smlouvy má právní sílu originálu</w:t>
      </w:r>
    </w:p>
    <w:p w14:paraId="37411268" w14:textId="02836273"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V</w:t>
      </w:r>
      <w:r w:rsidR="00EA4C65">
        <w:rPr>
          <w:rFonts w:ascii="Calibri" w:hAnsi="Calibri"/>
          <w:szCs w:val="22"/>
          <w:lang w:val="cs-CZ"/>
        </w:rPr>
        <w:t xml:space="preserve"> </w:t>
      </w:r>
      <w:r w:rsidRPr="00587D4D">
        <w:rPr>
          <w:rFonts w:ascii="Calibri" w:hAnsi="Calibri"/>
          <w:szCs w:val="22"/>
        </w:rPr>
        <w:t>případě neplatnosti nebo neúčinnosti některého ustanovení této smlouvy nebudou dotčena ostatní ustanovení této smlouvy.</w:t>
      </w:r>
    </w:p>
    <w:p w14:paraId="566BE4F0" w14:textId="581C7356"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Případné spory vzniklé z této smlouvy budou řešeny podle platné právní úpravy věcně a místně příslušnými orgány České republiky</w:t>
      </w:r>
      <w:r w:rsidR="00983D32">
        <w:rPr>
          <w:rFonts w:ascii="Calibri" w:hAnsi="Calibri"/>
          <w:szCs w:val="22"/>
          <w:lang w:val="cs-CZ"/>
        </w:rPr>
        <w:t>, konkrétně Okresním soudem v</w:t>
      </w:r>
      <w:r w:rsidR="00206A12">
        <w:rPr>
          <w:rFonts w:ascii="Calibri" w:hAnsi="Calibri"/>
          <w:szCs w:val="22"/>
          <w:lang w:val="cs-CZ"/>
        </w:rPr>
        <w:t> Karlových Varech</w:t>
      </w:r>
      <w:r w:rsidR="00FF4C31">
        <w:rPr>
          <w:rFonts w:ascii="Calibri" w:hAnsi="Calibri"/>
          <w:szCs w:val="22"/>
          <w:lang w:val="cs-CZ"/>
        </w:rPr>
        <w:t xml:space="preserve"> </w:t>
      </w:r>
      <w:r w:rsidR="0020537E">
        <w:rPr>
          <w:rFonts w:ascii="Calibri" w:hAnsi="Calibri"/>
          <w:szCs w:val="22"/>
          <w:lang w:val="cs-CZ"/>
        </w:rPr>
        <w:t>a Krajským soudem v Plzni</w:t>
      </w:r>
      <w:r w:rsidRPr="00587D4D">
        <w:rPr>
          <w:rFonts w:ascii="Calibri" w:hAnsi="Calibri"/>
          <w:szCs w:val="22"/>
        </w:rPr>
        <w:t>.</w:t>
      </w:r>
    </w:p>
    <w:p w14:paraId="043ABE22" w14:textId="77777777"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Smluvní strany této smlouvy se dohodly, že právní vztahy založené touto smlouvou se budou řídit právním řádem České republiky.</w:t>
      </w:r>
    </w:p>
    <w:p w14:paraId="5C9CC3E4" w14:textId="7CA04D0E"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Tuto smlouvu lze měnit, doplňovat a upřesňovat pouze oboustranně odsouhlasenými, písemnými a průběžně číslovanými dodatky, podepsanými oprávněnými zástupci obou smluvních stran, které musí být obsaženy na jedné listině.</w:t>
      </w:r>
      <w:r w:rsidR="00B64BDA">
        <w:rPr>
          <w:rFonts w:ascii="Calibri" w:hAnsi="Calibri"/>
          <w:szCs w:val="22"/>
          <w:lang w:val="cs-CZ"/>
        </w:rPr>
        <w:t xml:space="preserve"> </w:t>
      </w:r>
      <w:r w:rsidR="00B64BDA">
        <w:rPr>
          <w:rFonts w:ascii="Calibri" w:hAnsi="Calibri"/>
          <w:lang w:val="cs-CZ"/>
        </w:rPr>
        <w:t>Zápis ve stavebním deníku nenahrazuje dodatek ke smlouvě.</w:t>
      </w:r>
    </w:p>
    <w:p w14:paraId="0513DBBF" w14:textId="6FCB9A73"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iCs/>
          <w:szCs w:val="22"/>
        </w:rPr>
      </w:pPr>
      <w:r w:rsidRPr="00587D4D">
        <w:rPr>
          <w:rFonts w:ascii="Calibri" w:hAnsi="Calibri"/>
          <w:szCs w:val="22"/>
        </w:rPr>
        <w:t xml:space="preserve">Smluvní strany se dohodly, že právní vztahy založené touto smlouvou se </w:t>
      </w:r>
      <w:r w:rsidR="000B3BBA" w:rsidRPr="00587D4D">
        <w:rPr>
          <w:rFonts w:ascii="Calibri" w:hAnsi="Calibri"/>
          <w:szCs w:val="22"/>
        </w:rPr>
        <w:t>řídí</w:t>
      </w:r>
      <w:r w:rsidR="008367C6" w:rsidRPr="00587D4D">
        <w:rPr>
          <w:rFonts w:ascii="Calibri" w:hAnsi="Calibri"/>
          <w:szCs w:val="22"/>
        </w:rPr>
        <w:t xml:space="preserve"> </w:t>
      </w:r>
      <w:r w:rsidR="00B17F33" w:rsidRPr="00587D4D">
        <w:rPr>
          <w:rFonts w:ascii="Calibri" w:hAnsi="Calibri"/>
          <w:szCs w:val="22"/>
        </w:rPr>
        <w:t>o</w:t>
      </w:r>
      <w:r w:rsidR="008367C6" w:rsidRPr="00587D4D">
        <w:rPr>
          <w:rFonts w:ascii="Calibri" w:hAnsi="Calibri"/>
          <w:szCs w:val="22"/>
        </w:rPr>
        <w:t>bčanský</w:t>
      </w:r>
      <w:r w:rsidR="00A46DDE" w:rsidRPr="00587D4D">
        <w:rPr>
          <w:rFonts w:ascii="Calibri" w:hAnsi="Calibri"/>
          <w:szCs w:val="22"/>
        </w:rPr>
        <w:t>m</w:t>
      </w:r>
      <w:r w:rsidR="008367C6" w:rsidRPr="00587D4D">
        <w:rPr>
          <w:rFonts w:ascii="Calibri" w:hAnsi="Calibri"/>
          <w:szCs w:val="22"/>
        </w:rPr>
        <w:t xml:space="preserve"> zákoník</w:t>
      </w:r>
      <w:r w:rsidR="00A46DDE" w:rsidRPr="00587D4D">
        <w:rPr>
          <w:rFonts w:ascii="Calibri" w:hAnsi="Calibri"/>
          <w:szCs w:val="22"/>
        </w:rPr>
        <w:t>em</w:t>
      </w:r>
      <w:r w:rsidR="008367C6" w:rsidRPr="00587D4D">
        <w:rPr>
          <w:rFonts w:ascii="Calibri" w:hAnsi="Calibri"/>
          <w:szCs w:val="22"/>
        </w:rPr>
        <w:t>.</w:t>
      </w:r>
      <w:r w:rsidR="00A46DDE" w:rsidRPr="00587D4D">
        <w:rPr>
          <w:rFonts w:ascii="Calibri" w:hAnsi="Calibri"/>
          <w:snapToGrid w:val="0"/>
        </w:rPr>
        <w:t xml:space="preserve"> </w:t>
      </w:r>
      <w:r w:rsidR="00A46DDE" w:rsidRPr="00587D4D">
        <w:rPr>
          <w:rFonts w:ascii="Calibri" w:hAnsi="Calibri"/>
          <w:szCs w:val="22"/>
        </w:rPr>
        <w:t xml:space="preserve">Zhotovitel výslovně potvrzuje, že je podnikatelem, a že tuto smlouvu uzavírá při svém podnikání, a na tuto smlouvu se tudíž neuplatní ustanovení § 1793 a násl. </w:t>
      </w:r>
      <w:r w:rsidR="00FB3BC6">
        <w:rPr>
          <w:rFonts w:ascii="Calibri" w:hAnsi="Calibri"/>
          <w:szCs w:val="22"/>
          <w:lang w:val="cs-CZ"/>
        </w:rPr>
        <w:t>o</w:t>
      </w:r>
      <w:r w:rsidR="001E4DB9" w:rsidRPr="00587D4D">
        <w:rPr>
          <w:rFonts w:ascii="Calibri" w:hAnsi="Calibri"/>
          <w:szCs w:val="22"/>
        </w:rPr>
        <w:t>občanského</w:t>
      </w:r>
      <w:r w:rsidR="00A46DDE" w:rsidRPr="00587D4D">
        <w:rPr>
          <w:rFonts w:ascii="Calibri" w:hAnsi="Calibri"/>
          <w:szCs w:val="22"/>
        </w:rPr>
        <w:t xml:space="preserve"> zákoníku o neúměrném zkrácení.</w:t>
      </w:r>
      <w:r w:rsidR="00983D32">
        <w:rPr>
          <w:rFonts w:ascii="Calibri" w:hAnsi="Calibri"/>
          <w:szCs w:val="22"/>
          <w:lang w:val="cs-CZ"/>
        </w:rPr>
        <w:t xml:space="preserve"> </w:t>
      </w:r>
    </w:p>
    <w:p w14:paraId="65E1E0A9" w14:textId="77777777" w:rsidR="00E05757" w:rsidRPr="00AE3C9C" w:rsidRDefault="00A46DDE" w:rsidP="00CE4AFE">
      <w:pPr>
        <w:pStyle w:val="Zkladntextodsazen3"/>
        <w:numPr>
          <w:ilvl w:val="1"/>
          <w:numId w:val="16"/>
        </w:numPr>
        <w:tabs>
          <w:tab w:val="clear" w:pos="360"/>
        </w:tabs>
        <w:spacing w:after="60"/>
        <w:ind w:left="567" w:hanging="567"/>
        <w:rPr>
          <w:rFonts w:ascii="Calibri" w:hAnsi="Calibri"/>
          <w:szCs w:val="22"/>
        </w:rPr>
      </w:pPr>
      <w:r w:rsidRPr="00587D4D">
        <w:rPr>
          <w:rFonts w:ascii="Calibri" w:hAnsi="Calibri"/>
          <w:szCs w:val="22"/>
        </w:rPr>
        <w:t xml:space="preserve">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w:t>
      </w:r>
      <w:r w:rsidRPr="00587D4D">
        <w:rPr>
          <w:rFonts w:ascii="Calibri" w:hAnsi="Calibri"/>
          <w:szCs w:val="22"/>
        </w:rPr>
        <w:lastRenderedPageBreak/>
        <w:t>Zhotovitel rovněž není oprávněn ujednat s jinou osobou, že tato přejímá jeho dluh, který má vůči objednateli, bez předchozího písemného souhlasu objednatele</w:t>
      </w:r>
      <w:r w:rsidR="00B641B4">
        <w:rPr>
          <w:rFonts w:ascii="Calibri" w:hAnsi="Calibri"/>
          <w:szCs w:val="22"/>
          <w:lang w:val="cs-CZ"/>
        </w:rPr>
        <w:t>.</w:t>
      </w:r>
    </w:p>
    <w:p w14:paraId="7728144C" w14:textId="77777777" w:rsidR="00AE3C9C" w:rsidRPr="00AE3C9C" w:rsidRDefault="00AE3C9C" w:rsidP="00CE4AFE">
      <w:pPr>
        <w:pStyle w:val="Zkladntextodsazen3"/>
        <w:numPr>
          <w:ilvl w:val="1"/>
          <w:numId w:val="16"/>
        </w:numPr>
        <w:tabs>
          <w:tab w:val="clear" w:pos="360"/>
        </w:tabs>
        <w:spacing w:after="60"/>
        <w:ind w:left="567" w:hanging="567"/>
        <w:rPr>
          <w:rFonts w:ascii="Calibri" w:hAnsi="Calibri"/>
          <w:szCs w:val="22"/>
        </w:rPr>
      </w:pPr>
      <w:r w:rsidRPr="00AE3C9C">
        <w:rPr>
          <w:rFonts w:ascii="Calibri" w:hAnsi="Calibri"/>
          <w:szCs w:val="22"/>
        </w:rPr>
        <w:t xml:space="preserve">V případě neshody stran o </w:t>
      </w:r>
    </w:p>
    <w:p w14:paraId="579FACC1" w14:textId="77777777" w:rsidR="00AE3C9C" w:rsidRPr="003D54C0" w:rsidRDefault="00AE3C9C" w:rsidP="00CE4AFE">
      <w:pPr>
        <w:pStyle w:val="Zkladntextodsazen3"/>
        <w:numPr>
          <w:ilvl w:val="2"/>
          <w:numId w:val="16"/>
        </w:numPr>
        <w:tabs>
          <w:tab w:val="clear" w:pos="720"/>
        </w:tabs>
        <w:spacing w:after="60"/>
        <w:ind w:left="993" w:hanging="426"/>
        <w:rPr>
          <w:rFonts w:ascii="Calibri" w:hAnsi="Calibri"/>
          <w:szCs w:val="22"/>
        </w:rPr>
      </w:pPr>
      <w:r w:rsidRPr="00AE3C9C">
        <w:rPr>
          <w:rFonts w:ascii="Calibri" w:hAnsi="Calibri"/>
          <w:szCs w:val="22"/>
        </w:rPr>
        <w:t>technickém způsobu provádění díla včetně podrobností (barevné odlišení, vzorky apod.),</w:t>
      </w:r>
    </w:p>
    <w:p w14:paraId="012BCBCE" w14:textId="7839C719" w:rsidR="003D54C0" w:rsidRPr="003D54C0" w:rsidRDefault="003D54C0" w:rsidP="00CE4AFE">
      <w:pPr>
        <w:pStyle w:val="Zkladntextodsazen3"/>
        <w:numPr>
          <w:ilvl w:val="2"/>
          <w:numId w:val="16"/>
        </w:numPr>
        <w:tabs>
          <w:tab w:val="clear" w:pos="720"/>
        </w:tabs>
        <w:spacing w:after="60"/>
        <w:ind w:left="993" w:hanging="426"/>
        <w:rPr>
          <w:rFonts w:ascii="Calibri" w:hAnsi="Calibri"/>
          <w:szCs w:val="22"/>
        </w:rPr>
      </w:pPr>
      <w:r w:rsidRPr="003D54C0">
        <w:rPr>
          <w:rFonts w:ascii="Calibri" w:hAnsi="Calibri"/>
          <w:szCs w:val="22"/>
        </w:rPr>
        <w:t>souladu provádění díla s projektovou dokumentací či jinými podklady a pokyny objednatele,</w:t>
      </w:r>
    </w:p>
    <w:p w14:paraId="30A1CCC0" w14:textId="7F6160FF" w:rsidR="003D54C0" w:rsidRPr="003D54C0" w:rsidRDefault="003D54C0" w:rsidP="00CE4AFE">
      <w:pPr>
        <w:pStyle w:val="Odstavecseseznamem"/>
        <w:numPr>
          <w:ilvl w:val="2"/>
          <w:numId w:val="16"/>
        </w:numPr>
        <w:tabs>
          <w:tab w:val="clear" w:pos="720"/>
        </w:tabs>
        <w:ind w:left="993" w:hanging="426"/>
        <w:rPr>
          <w:rFonts w:eastAsia="Times New Roman"/>
          <w:lang w:val="x-none" w:eastAsia="x-none"/>
        </w:rPr>
      </w:pPr>
      <w:r w:rsidRPr="003D54C0">
        <w:rPr>
          <w:rFonts w:eastAsia="Times New Roman"/>
          <w:lang w:val="x-none" w:eastAsia="x-none"/>
        </w:rPr>
        <w:t>vhodnosti pokynu objednatele nebo podkladu od něj, anebo</w:t>
      </w:r>
    </w:p>
    <w:p w14:paraId="55D30C46" w14:textId="1C8ABA04" w:rsidR="003D54C0" w:rsidRPr="003D54C0" w:rsidRDefault="003D54C0" w:rsidP="00CE4AFE">
      <w:pPr>
        <w:pStyle w:val="Odstavecseseznamem"/>
        <w:numPr>
          <w:ilvl w:val="2"/>
          <w:numId w:val="16"/>
        </w:numPr>
        <w:tabs>
          <w:tab w:val="clear" w:pos="720"/>
        </w:tabs>
        <w:spacing w:line="240" w:lineRule="auto"/>
        <w:ind w:left="992" w:hanging="425"/>
        <w:contextualSpacing w:val="0"/>
        <w:rPr>
          <w:rFonts w:eastAsia="Times New Roman"/>
          <w:lang w:val="x-none" w:eastAsia="x-none"/>
        </w:rPr>
      </w:pPr>
      <w:r>
        <w:rPr>
          <w:rFonts w:eastAsia="Times New Roman"/>
          <w:lang w:eastAsia="x-none"/>
        </w:rPr>
        <w:t>příčině vady</w:t>
      </w:r>
    </w:p>
    <w:p w14:paraId="0CC35687" w14:textId="5BA590BF" w:rsidR="00AE3C9C" w:rsidRDefault="003D54C0" w:rsidP="003D54C0">
      <w:pPr>
        <w:pStyle w:val="Nadpis2"/>
        <w:keepNext w:val="0"/>
        <w:spacing w:before="0" w:after="60"/>
        <w:ind w:left="567" w:right="-6"/>
        <w:jc w:val="both"/>
        <w:rPr>
          <w:rFonts w:ascii="Calibri" w:hAnsi="Calibri" w:cs="Calibri"/>
          <w:iCs/>
          <w:color w:val="auto"/>
          <w:sz w:val="22"/>
          <w:szCs w:val="22"/>
        </w:rPr>
      </w:pPr>
      <w:r w:rsidRPr="00FB3BC6">
        <w:rPr>
          <w:rFonts w:ascii="Calibri" w:hAnsi="Calibri" w:cs="Calibri"/>
          <w:iCs/>
          <w:color w:val="auto"/>
          <w:sz w:val="22"/>
          <w:szCs w:val="22"/>
        </w:rPr>
        <w:t xml:space="preserve">rozhodne znalec nebo odborná osoba, na níž se strany shodnou. Neshodnou-li se, bude znalec nebo odborná osoba určena losem, přičemž každá strana navrhne jednu osobu. Náklady spojené s určením příčiny vady nese strana, v jejíž neprospěch bylo </w:t>
      </w:r>
      <w:r>
        <w:rPr>
          <w:rFonts w:ascii="Calibri" w:hAnsi="Calibri" w:cs="Calibri"/>
          <w:iCs/>
          <w:color w:val="auto"/>
          <w:sz w:val="22"/>
          <w:szCs w:val="22"/>
        </w:rPr>
        <w:t>rozhodnuto.</w:t>
      </w:r>
    </w:p>
    <w:p w14:paraId="2C5F952A" w14:textId="70C94023" w:rsidR="003D54C0" w:rsidRPr="003D54C0" w:rsidRDefault="00DF18E2" w:rsidP="00CE4AFE">
      <w:pPr>
        <w:pStyle w:val="Zkladntextodsazen3"/>
        <w:numPr>
          <w:ilvl w:val="1"/>
          <w:numId w:val="16"/>
        </w:numPr>
        <w:tabs>
          <w:tab w:val="clear" w:pos="360"/>
        </w:tabs>
        <w:spacing w:after="60"/>
        <w:ind w:left="567" w:hanging="567"/>
        <w:rPr>
          <w:lang w:val="cs-CZ"/>
        </w:rPr>
      </w:pPr>
      <w:r w:rsidRPr="00DF18E2">
        <w:rPr>
          <w:rFonts w:ascii="Calibri" w:hAnsi="Calibri"/>
          <w:szCs w:val="22"/>
        </w:rPr>
        <w:t>Zhotovitel se zavazuje, že bude veškeré činnosti podle této smlouvy o dílo provádět sám nebo svými zaměstnanci tak, aby nedocházelo k porušení ustanovení § 141a zákona č. 435/2004 Sb., o zaměstnanosti, ve znění pozdějších předpisů, tedy k výkonu nelegální práce. Jestliže zhotovitel k plnění činností podle smlouvy o dílo bude využívat dalších osob jako subdodavatele, je povinen zajistit, aby závazek podle předchozí věty plnily i tyto osoby (subdodavatelé). Poruší-li zhotovitel své povinnosti podle předchozího textu a objednateli bude uložena pokuta za umožnění výkonu nelegální práce, zaplatí zhotovitel objednateli náhradu škody ve výši uložené pokuty a náklady s tím spojené nebo související.</w:t>
      </w:r>
    </w:p>
    <w:p w14:paraId="086B6E25" w14:textId="65EDD41F" w:rsidR="007A58F9" w:rsidRPr="00DF18E2" w:rsidRDefault="00245711" w:rsidP="00CE4AFE">
      <w:pPr>
        <w:pStyle w:val="Zkladntextodsazen3"/>
        <w:numPr>
          <w:ilvl w:val="1"/>
          <w:numId w:val="16"/>
        </w:numPr>
        <w:tabs>
          <w:tab w:val="clear" w:pos="360"/>
        </w:tabs>
        <w:spacing w:after="200"/>
        <w:ind w:left="567" w:hanging="567"/>
        <w:rPr>
          <w:rFonts w:ascii="Calibri" w:hAnsi="Calibri"/>
        </w:rPr>
      </w:pPr>
      <w:r w:rsidRPr="00DF18E2">
        <w:rPr>
          <w:rFonts w:ascii="Calibri" w:hAnsi="Calibri"/>
          <w:szCs w:val="22"/>
        </w:rPr>
        <w:t>Obě smluvní strany potvrzují autentičnost této smlouvy a prohlašují, že si smlouvu přečetly, s</w:t>
      </w:r>
      <w:r w:rsidR="00FB3BC6" w:rsidRPr="00DF18E2">
        <w:rPr>
          <w:rFonts w:ascii="Calibri" w:hAnsi="Calibri"/>
          <w:szCs w:val="22"/>
        </w:rPr>
        <w:t xml:space="preserve"> </w:t>
      </w:r>
      <w:r w:rsidRPr="00DF18E2">
        <w:rPr>
          <w:rFonts w:ascii="Calibri" w:hAnsi="Calibri"/>
          <w:szCs w:val="22"/>
        </w:rPr>
        <w:t>jejím obsahem souhlasí, že smlouva byla sepsána na základě pravdivých údajů, z jejich pravé a svobodné vůle a nebyla uzavřena v tísni ani za jinak jednostranně nevýhodných podmínek, což stvrzují svým podpisem, resp. podpisem svého oprávněného zástupce.</w:t>
      </w:r>
      <w:r w:rsidR="007431DC" w:rsidRPr="00DF18E2">
        <w:rPr>
          <w:rFonts w:ascii="Calibri" w:hAnsi="Calibri"/>
          <w:szCs w:val="22"/>
        </w:rPr>
        <w:t xml:space="preserve"> </w:t>
      </w:r>
    </w:p>
    <w:p w14:paraId="0A3C39C4" w14:textId="156E9590" w:rsidR="00E32E86" w:rsidRPr="00FB3BC6" w:rsidRDefault="00E32E86" w:rsidP="00E32E86">
      <w:pPr>
        <w:pStyle w:val="Nadpis6"/>
        <w:numPr>
          <w:ilvl w:val="0"/>
          <w:numId w:val="20"/>
        </w:numPr>
        <w:spacing w:after="120"/>
        <w:rPr>
          <w:rFonts w:ascii="Calibri" w:hAnsi="Calibri"/>
          <w:sz w:val="26"/>
        </w:rPr>
      </w:pPr>
      <w:r>
        <w:rPr>
          <w:rFonts w:ascii="Calibri" w:hAnsi="Calibri"/>
          <w:sz w:val="26"/>
        </w:rPr>
        <w:t>Doložka platnosti právního jednání obce</w:t>
      </w:r>
    </w:p>
    <w:p w14:paraId="078FA0D1" w14:textId="023BC6E5" w:rsidR="0020537E" w:rsidRPr="0020537E" w:rsidRDefault="00FF4C31" w:rsidP="00B20AF2">
      <w:pPr>
        <w:pStyle w:val="Odstavecseseznamem"/>
        <w:spacing w:line="240" w:lineRule="atLeast"/>
        <w:ind w:left="360" w:right="-251"/>
        <w:jc w:val="both"/>
        <w:rPr>
          <w:rFonts w:cstheme="minorHAnsi"/>
        </w:rPr>
      </w:pPr>
      <w:r>
        <w:rPr>
          <w:rFonts w:cstheme="minorHAnsi"/>
        </w:rPr>
        <w:t xml:space="preserve">Obec </w:t>
      </w:r>
      <w:r w:rsidR="00656771">
        <w:rPr>
          <w:rFonts w:cstheme="minorHAnsi"/>
        </w:rPr>
        <w:t>Děpoltovice</w:t>
      </w:r>
      <w:r>
        <w:rPr>
          <w:rFonts w:cstheme="minorHAnsi"/>
        </w:rPr>
        <w:t xml:space="preserve"> </w:t>
      </w:r>
      <w:r w:rsidR="0020537E" w:rsidRPr="0020537E">
        <w:rPr>
          <w:rFonts w:cstheme="minorHAnsi"/>
        </w:rPr>
        <w:t xml:space="preserve">podle § 41 odst. 1 zákona č. 128/2000 Sb., o obcích (obecní zřízení), ve znění pozdějších předpisů, potvrzuje, že podmínky platnosti tohoto právního jednání byly splněny a uzavření této </w:t>
      </w:r>
      <w:r w:rsidR="006E72BE">
        <w:rPr>
          <w:rFonts w:cstheme="minorHAnsi"/>
        </w:rPr>
        <w:t>smlouvy</w:t>
      </w:r>
      <w:r w:rsidR="0020537E" w:rsidRPr="0020537E">
        <w:rPr>
          <w:rFonts w:cstheme="minorHAnsi"/>
        </w:rPr>
        <w:t xml:space="preserve"> schválil</w:t>
      </w:r>
      <w:r>
        <w:rPr>
          <w:rFonts w:cstheme="minorHAnsi"/>
        </w:rPr>
        <w:t xml:space="preserve">o Zastupitelstvo obce </w:t>
      </w:r>
      <w:r w:rsidR="00960345">
        <w:rPr>
          <w:rFonts w:cstheme="minorHAnsi"/>
        </w:rPr>
        <w:t>Děpoltovice</w:t>
      </w:r>
      <w:r>
        <w:rPr>
          <w:rFonts w:cstheme="minorHAnsi"/>
        </w:rPr>
        <w:t xml:space="preserve"> </w:t>
      </w:r>
      <w:r w:rsidR="0020537E" w:rsidRPr="0020537E">
        <w:rPr>
          <w:rFonts w:cstheme="minorHAnsi"/>
        </w:rPr>
        <w:t>usnesením č. …/202</w:t>
      </w:r>
      <w:r w:rsidR="006E72BE">
        <w:rPr>
          <w:rFonts w:cstheme="minorHAnsi"/>
        </w:rPr>
        <w:t>5</w:t>
      </w:r>
      <w:r w:rsidR="0020537E" w:rsidRPr="0020537E">
        <w:rPr>
          <w:rFonts w:cstheme="minorHAnsi"/>
        </w:rPr>
        <w:t>.</w:t>
      </w:r>
    </w:p>
    <w:p w14:paraId="27B02939" w14:textId="77777777" w:rsidR="006E5D98" w:rsidRPr="00587D4D" w:rsidRDefault="006E5D98" w:rsidP="00245711">
      <w:pPr>
        <w:ind w:left="567" w:hanging="567"/>
        <w:jc w:val="both"/>
        <w:rPr>
          <w:rFonts w:ascii="Calibri" w:hAnsi="Calibri"/>
          <w:sz w:val="22"/>
        </w:rPr>
      </w:pPr>
    </w:p>
    <w:p w14:paraId="68EAA45B" w14:textId="51F5E31C" w:rsidR="00E05757" w:rsidRPr="00864863" w:rsidRDefault="00245711" w:rsidP="002042DC">
      <w:pPr>
        <w:jc w:val="both"/>
        <w:rPr>
          <w:rFonts w:ascii="Calibri" w:hAnsi="Calibri"/>
          <w:i/>
          <w:sz w:val="22"/>
          <w:szCs w:val="22"/>
        </w:rPr>
      </w:pPr>
      <w:r w:rsidRPr="00587E14">
        <w:rPr>
          <w:rFonts w:ascii="Calibri" w:hAnsi="Calibri"/>
          <w:i/>
          <w:sz w:val="22"/>
          <w:szCs w:val="22"/>
        </w:rPr>
        <w:t>Přílohy</w:t>
      </w:r>
      <w:r w:rsidR="00C43D64" w:rsidRPr="00587E14">
        <w:rPr>
          <w:rFonts w:ascii="Calibri" w:hAnsi="Calibri"/>
          <w:i/>
          <w:sz w:val="22"/>
          <w:szCs w:val="22"/>
        </w:rPr>
        <w:t xml:space="preserve">: </w:t>
      </w:r>
    </w:p>
    <w:p w14:paraId="1E346AA7" w14:textId="5BEC540B" w:rsidR="00FF4C31" w:rsidRPr="00FF4C31" w:rsidRDefault="00FF4C31" w:rsidP="00FF4C31">
      <w:pPr>
        <w:pStyle w:val="Odstavecseseznamem"/>
        <w:numPr>
          <w:ilvl w:val="0"/>
          <w:numId w:val="31"/>
        </w:numPr>
        <w:spacing w:after="40"/>
        <w:jc w:val="both"/>
      </w:pPr>
      <w:r w:rsidRPr="00FF4C31">
        <w:t>projektová dokumentace</w:t>
      </w:r>
    </w:p>
    <w:p w14:paraId="0CB018C5" w14:textId="2349A3A1" w:rsidR="000656EB" w:rsidRDefault="00FF4C31" w:rsidP="00FF4C31">
      <w:pPr>
        <w:pStyle w:val="Odstavecseseznamem"/>
        <w:numPr>
          <w:ilvl w:val="0"/>
          <w:numId w:val="31"/>
        </w:numPr>
        <w:spacing w:after="40"/>
        <w:jc w:val="both"/>
      </w:pPr>
      <w:r>
        <w:t>z</w:t>
      </w:r>
      <w:r w:rsidR="009762AC" w:rsidRPr="00FF4C31">
        <w:t>hotovitelem oceněn</w:t>
      </w:r>
      <w:r w:rsidR="00F4692B" w:rsidRPr="00FF4C31">
        <w:t>é</w:t>
      </w:r>
      <w:r w:rsidR="009762AC" w:rsidRPr="00FF4C31">
        <w:t xml:space="preserve"> </w:t>
      </w:r>
      <w:r w:rsidR="000E449A" w:rsidRPr="00FF4C31">
        <w:t>položkov</w:t>
      </w:r>
      <w:r w:rsidR="00F4692B" w:rsidRPr="00FF4C31">
        <w:t>é</w:t>
      </w:r>
      <w:r w:rsidR="000E449A" w:rsidRPr="00FF4C31">
        <w:t xml:space="preserve"> rozp</w:t>
      </w:r>
      <w:r w:rsidR="006A1C1D" w:rsidRPr="00FF4C31">
        <w:t>oč</w:t>
      </w:r>
      <w:r w:rsidR="00F4692B" w:rsidRPr="00FF4C31">
        <w:t>ty</w:t>
      </w:r>
      <w:r w:rsidR="000E449A" w:rsidRPr="00FF4C31">
        <w:t xml:space="preserve"> předložen</w:t>
      </w:r>
      <w:r w:rsidR="00F4692B" w:rsidRPr="00FF4C31">
        <w:t>é</w:t>
      </w:r>
      <w:r w:rsidR="009762AC" w:rsidRPr="00FF4C31">
        <w:t xml:space="preserve"> v rámci nabídky</w:t>
      </w:r>
      <w:r w:rsidR="00587D4D" w:rsidRPr="00FF4C31">
        <w:t xml:space="preserve"> </w:t>
      </w:r>
      <w:r w:rsidR="000E449A" w:rsidRPr="00FF4C31">
        <w:t>včetně položkové kalkulace</w:t>
      </w:r>
    </w:p>
    <w:p w14:paraId="2375F912" w14:textId="6A535FD5" w:rsidR="00FF4C31" w:rsidRPr="00FF4C31" w:rsidRDefault="00FF4C31" w:rsidP="00FF4C31">
      <w:pPr>
        <w:pStyle w:val="Odstavecseseznamem"/>
        <w:numPr>
          <w:ilvl w:val="0"/>
          <w:numId w:val="31"/>
        </w:numPr>
        <w:spacing w:after="40"/>
        <w:jc w:val="both"/>
      </w:pPr>
      <w:r>
        <w:t>vzor bankovní záruky</w:t>
      </w:r>
    </w:p>
    <w:p w14:paraId="1D070DFB" w14:textId="77777777" w:rsidR="00D52CD0" w:rsidRPr="00587E14" w:rsidRDefault="00587D4D" w:rsidP="00587D4D">
      <w:pPr>
        <w:pStyle w:val="Nadpis1"/>
        <w:jc w:val="both"/>
        <w:rPr>
          <w:rFonts w:ascii="Calibri" w:hAnsi="Calibri"/>
          <w:szCs w:val="22"/>
          <w:lang w:val="cs-CZ"/>
        </w:rPr>
      </w:pPr>
      <w:r w:rsidRPr="00587E14">
        <w:rPr>
          <w:rFonts w:ascii="Calibri" w:hAnsi="Calibri"/>
          <w:szCs w:val="22"/>
        </w:rPr>
        <w:t xml:space="preserve">     </w:t>
      </w:r>
    </w:p>
    <w:p w14:paraId="32B02562" w14:textId="77777777" w:rsidR="00D52CD0" w:rsidRPr="00587E14" w:rsidRDefault="00D52CD0" w:rsidP="00D52CD0">
      <w:pPr>
        <w:rPr>
          <w:rFonts w:ascii="Calibri" w:hAnsi="Calibri"/>
          <w:sz w:val="22"/>
          <w:szCs w:val="22"/>
          <w:lang w:eastAsia="x-none"/>
        </w:rPr>
      </w:pPr>
    </w:p>
    <w:p w14:paraId="2A96FA38" w14:textId="1457CF63" w:rsidR="00587D4D" w:rsidRPr="00587E14" w:rsidRDefault="00587D4D" w:rsidP="00587D4D">
      <w:pPr>
        <w:rPr>
          <w:rFonts w:ascii="Calibri" w:hAnsi="Calibri"/>
          <w:sz w:val="22"/>
          <w:szCs w:val="22"/>
        </w:rPr>
      </w:pPr>
      <w:r w:rsidRPr="00587E14">
        <w:rPr>
          <w:rFonts w:ascii="Calibri" w:hAnsi="Calibri"/>
          <w:sz w:val="22"/>
          <w:szCs w:val="22"/>
        </w:rPr>
        <w:t>V</w:t>
      </w:r>
      <w:r w:rsidR="00FF4C31">
        <w:rPr>
          <w:rFonts w:ascii="Calibri" w:hAnsi="Calibri"/>
          <w:sz w:val="22"/>
          <w:szCs w:val="22"/>
        </w:rPr>
        <w:t> </w:t>
      </w:r>
      <w:r w:rsidR="0024402A">
        <w:rPr>
          <w:rFonts w:ascii="Calibri" w:hAnsi="Calibri"/>
          <w:sz w:val="22"/>
          <w:szCs w:val="22"/>
        </w:rPr>
        <w:t>Děpoltovicích</w:t>
      </w:r>
      <w:r w:rsidR="00FF4C31">
        <w:rPr>
          <w:rFonts w:ascii="Calibri" w:hAnsi="Calibri"/>
          <w:sz w:val="22"/>
          <w:szCs w:val="22"/>
        </w:rPr>
        <w:t xml:space="preserve"> </w:t>
      </w:r>
      <w:r w:rsidRPr="00587E14">
        <w:rPr>
          <w:rFonts w:ascii="Calibri" w:hAnsi="Calibri"/>
          <w:sz w:val="22"/>
          <w:szCs w:val="22"/>
        </w:rPr>
        <w:t>.............</w:t>
      </w:r>
      <w:r w:rsidR="00947D9A" w:rsidRPr="00587E14">
        <w:rPr>
          <w:rFonts w:ascii="Calibri" w:hAnsi="Calibri"/>
          <w:sz w:val="22"/>
          <w:szCs w:val="22"/>
        </w:rPr>
        <w:t>........................</w:t>
      </w:r>
      <w:r w:rsidR="00947D9A" w:rsidRPr="00587E14">
        <w:rPr>
          <w:rFonts w:ascii="Calibri" w:hAnsi="Calibri"/>
          <w:sz w:val="22"/>
          <w:szCs w:val="22"/>
        </w:rPr>
        <w:tab/>
      </w:r>
      <w:r w:rsidR="00947D9A" w:rsidRPr="00587E14">
        <w:rPr>
          <w:rFonts w:ascii="Calibri" w:hAnsi="Calibri"/>
          <w:sz w:val="22"/>
          <w:szCs w:val="22"/>
        </w:rPr>
        <w:tab/>
      </w:r>
      <w:r w:rsidR="00947D9A" w:rsidRPr="00587E14">
        <w:rPr>
          <w:rFonts w:ascii="Calibri" w:hAnsi="Calibri"/>
          <w:sz w:val="22"/>
          <w:szCs w:val="22"/>
        </w:rPr>
        <w:tab/>
        <w:t xml:space="preserve">    </w:t>
      </w:r>
      <w:r w:rsidR="00FE3001" w:rsidRPr="00587E14">
        <w:rPr>
          <w:rFonts w:ascii="Calibri" w:hAnsi="Calibri"/>
          <w:sz w:val="22"/>
          <w:szCs w:val="22"/>
        </w:rPr>
        <w:t xml:space="preserve"> </w:t>
      </w:r>
      <w:r w:rsidR="00DA30C6">
        <w:rPr>
          <w:rFonts w:ascii="Calibri" w:hAnsi="Calibri"/>
          <w:sz w:val="22"/>
          <w:szCs w:val="22"/>
        </w:rPr>
        <w:tab/>
      </w:r>
      <w:r w:rsidRPr="00587E14">
        <w:rPr>
          <w:rFonts w:ascii="Calibri" w:hAnsi="Calibri"/>
          <w:sz w:val="22"/>
          <w:szCs w:val="22"/>
        </w:rPr>
        <w:t>V</w:t>
      </w:r>
      <w:r w:rsidR="00352F10">
        <w:rPr>
          <w:rFonts w:ascii="Calibri" w:hAnsi="Calibri"/>
          <w:sz w:val="22"/>
          <w:szCs w:val="22"/>
        </w:rPr>
        <w:t xml:space="preserve"> </w:t>
      </w:r>
      <w:r w:rsidR="000626A6" w:rsidRPr="00E32E86">
        <w:rPr>
          <w:rFonts w:ascii="Calibri" w:hAnsi="Calibri"/>
          <w:sz w:val="22"/>
          <w:szCs w:val="22"/>
          <w:shd w:val="clear" w:color="auto" w:fill="FFFF00"/>
        </w:rPr>
        <w:fldChar w:fldCharType="begin">
          <w:ffData>
            <w:name w:val=""/>
            <w:enabled/>
            <w:calcOnExit w:val="0"/>
            <w:textInput/>
          </w:ffData>
        </w:fldChar>
      </w:r>
      <w:r w:rsidR="000626A6" w:rsidRPr="00E32E86">
        <w:rPr>
          <w:rFonts w:ascii="Calibri" w:hAnsi="Calibri"/>
          <w:sz w:val="22"/>
          <w:szCs w:val="22"/>
          <w:shd w:val="clear" w:color="auto" w:fill="FFFF00"/>
        </w:rPr>
        <w:instrText xml:space="preserve"> FORMTEXT </w:instrText>
      </w:r>
      <w:r w:rsidR="000626A6" w:rsidRPr="00E32E86">
        <w:rPr>
          <w:rFonts w:ascii="Calibri" w:hAnsi="Calibri"/>
          <w:sz w:val="22"/>
          <w:szCs w:val="22"/>
          <w:shd w:val="clear" w:color="auto" w:fill="FFFF00"/>
        </w:rPr>
      </w:r>
      <w:r w:rsidR="000626A6" w:rsidRPr="00E32E86">
        <w:rPr>
          <w:rFonts w:ascii="Calibri" w:hAnsi="Calibri"/>
          <w:sz w:val="22"/>
          <w:szCs w:val="22"/>
          <w:shd w:val="clear" w:color="auto" w:fill="FFFF00"/>
        </w:rPr>
        <w:fldChar w:fldCharType="separate"/>
      </w:r>
      <w:r w:rsidR="00864863">
        <w:rPr>
          <w:rFonts w:ascii="Calibri" w:hAnsi="Calibri"/>
          <w:sz w:val="22"/>
          <w:szCs w:val="22"/>
          <w:shd w:val="clear" w:color="auto" w:fill="FFFF00"/>
        </w:rPr>
        <w:t> </w:t>
      </w:r>
      <w:r w:rsidR="00864863">
        <w:rPr>
          <w:rFonts w:ascii="Calibri" w:hAnsi="Calibri"/>
          <w:sz w:val="22"/>
          <w:szCs w:val="22"/>
          <w:shd w:val="clear" w:color="auto" w:fill="FFFF00"/>
        </w:rPr>
        <w:t> </w:t>
      </w:r>
      <w:r w:rsidR="00864863">
        <w:rPr>
          <w:rFonts w:ascii="Calibri" w:hAnsi="Calibri"/>
          <w:sz w:val="22"/>
          <w:szCs w:val="22"/>
          <w:shd w:val="clear" w:color="auto" w:fill="FFFF00"/>
        </w:rPr>
        <w:t> </w:t>
      </w:r>
      <w:r w:rsidR="00864863">
        <w:rPr>
          <w:rFonts w:ascii="Calibri" w:hAnsi="Calibri"/>
          <w:sz w:val="22"/>
          <w:szCs w:val="22"/>
          <w:shd w:val="clear" w:color="auto" w:fill="FFFF00"/>
        </w:rPr>
        <w:t> </w:t>
      </w:r>
      <w:r w:rsidR="00864863">
        <w:rPr>
          <w:rFonts w:ascii="Calibri" w:hAnsi="Calibri"/>
          <w:sz w:val="22"/>
          <w:szCs w:val="22"/>
          <w:shd w:val="clear" w:color="auto" w:fill="FFFF00"/>
        </w:rPr>
        <w:t> </w:t>
      </w:r>
      <w:r w:rsidR="000626A6" w:rsidRPr="00E32E86">
        <w:rPr>
          <w:rFonts w:ascii="Calibri" w:hAnsi="Calibri"/>
          <w:sz w:val="22"/>
          <w:szCs w:val="22"/>
          <w:shd w:val="clear" w:color="auto" w:fill="FFFF00"/>
        </w:rPr>
        <w:fldChar w:fldCharType="end"/>
      </w:r>
      <w:r w:rsidR="00352F10">
        <w:rPr>
          <w:rFonts w:ascii="Calibri" w:hAnsi="Calibri"/>
        </w:rPr>
        <w:t xml:space="preserve"> </w:t>
      </w:r>
      <w:r w:rsidRPr="00587E14">
        <w:rPr>
          <w:rFonts w:ascii="Calibri" w:hAnsi="Calibri"/>
          <w:sz w:val="22"/>
          <w:szCs w:val="22"/>
        </w:rPr>
        <w:t>dne</w:t>
      </w:r>
      <w:r w:rsidR="00FE7B6D">
        <w:rPr>
          <w:rFonts w:ascii="Calibri" w:hAnsi="Calibri"/>
          <w:sz w:val="22"/>
          <w:szCs w:val="22"/>
        </w:rPr>
        <w:t xml:space="preserve"> ………………………………….</w:t>
      </w:r>
    </w:p>
    <w:p w14:paraId="7D09F31B" w14:textId="77777777" w:rsidR="00587D4D" w:rsidRPr="00837074" w:rsidRDefault="00587D4D" w:rsidP="00587D4D">
      <w:pPr>
        <w:rPr>
          <w:rFonts w:ascii="Calibri" w:hAnsi="Calibri"/>
          <w:sz w:val="22"/>
          <w:szCs w:val="22"/>
        </w:rPr>
      </w:pPr>
      <w:r w:rsidRPr="00837074">
        <w:rPr>
          <w:rFonts w:ascii="Calibri" w:hAnsi="Calibri"/>
          <w:sz w:val="22"/>
          <w:szCs w:val="22"/>
        </w:rPr>
        <w:tab/>
      </w:r>
    </w:p>
    <w:p w14:paraId="4C067759" w14:textId="0E115BF5" w:rsidR="00587D4D" w:rsidRDefault="00587D4D" w:rsidP="00587D4D">
      <w:pPr>
        <w:rPr>
          <w:rFonts w:ascii="Calibri" w:hAnsi="Calibri"/>
          <w:sz w:val="22"/>
          <w:szCs w:val="22"/>
        </w:rPr>
      </w:pPr>
    </w:p>
    <w:p w14:paraId="4B016E3D" w14:textId="77777777" w:rsidR="00F77BB8" w:rsidRDefault="00F77BB8" w:rsidP="00587D4D">
      <w:pPr>
        <w:rPr>
          <w:rFonts w:ascii="Calibri" w:hAnsi="Calibri"/>
          <w:sz w:val="22"/>
          <w:szCs w:val="22"/>
        </w:rPr>
      </w:pPr>
    </w:p>
    <w:p w14:paraId="0F066BDF" w14:textId="77777777" w:rsidR="00E32E86" w:rsidRPr="00837074" w:rsidRDefault="00E32E86" w:rsidP="00587D4D">
      <w:pPr>
        <w:rPr>
          <w:rFonts w:ascii="Calibri" w:hAnsi="Calibri"/>
          <w:sz w:val="22"/>
          <w:szCs w:val="22"/>
        </w:rPr>
      </w:pPr>
    </w:p>
    <w:p w14:paraId="1834EDB0" w14:textId="3A7F5DC9" w:rsidR="00587D4D" w:rsidRPr="00587E14" w:rsidRDefault="00587D4D" w:rsidP="00587D4D">
      <w:pPr>
        <w:rPr>
          <w:rFonts w:ascii="Calibri" w:hAnsi="Calibri"/>
          <w:sz w:val="22"/>
          <w:szCs w:val="22"/>
        </w:rPr>
      </w:pPr>
      <w:r w:rsidRPr="00587E14">
        <w:rPr>
          <w:rFonts w:ascii="Calibri" w:hAnsi="Calibri"/>
          <w:sz w:val="22"/>
          <w:szCs w:val="22"/>
        </w:rPr>
        <w:t xml:space="preserve">............................................................. </w:t>
      </w:r>
      <w:r w:rsidRPr="00587E14">
        <w:rPr>
          <w:rFonts w:ascii="Calibri" w:hAnsi="Calibri"/>
          <w:sz w:val="22"/>
          <w:szCs w:val="22"/>
        </w:rPr>
        <w:tab/>
      </w:r>
      <w:r w:rsidRPr="00587E14">
        <w:rPr>
          <w:rFonts w:ascii="Calibri" w:hAnsi="Calibri"/>
          <w:sz w:val="22"/>
          <w:szCs w:val="22"/>
        </w:rPr>
        <w:tab/>
        <w:t xml:space="preserve">   </w:t>
      </w:r>
      <w:r w:rsidRPr="00587E14">
        <w:rPr>
          <w:rFonts w:ascii="Calibri" w:hAnsi="Calibri"/>
          <w:sz w:val="22"/>
          <w:szCs w:val="22"/>
        </w:rPr>
        <w:tab/>
      </w:r>
      <w:r w:rsidRPr="00587E14">
        <w:rPr>
          <w:rFonts w:ascii="Calibri" w:hAnsi="Calibri"/>
          <w:sz w:val="22"/>
          <w:szCs w:val="22"/>
        </w:rPr>
        <w:tab/>
        <w:t>.............................................................</w:t>
      </w:r>
    </w:p>
    <w:p w14:paraId="418F2585" w14:textId="4E8F9BFC" w:rsidR="00587D4D" w:rsidRPr="00587E14" w:rsidRDefault="00B3487F" w:rsidP="00587D4D">
      <w:pPr>
        <w:pStyle w:val="FormtovanvHTML"/>
        <w:tabs>
          <w:tab w:val="clear" w:pos="3664"/>
          <w:tab w:val="clear" w:pos="5496"/>
          <w:tab w:val="left" w:pos="360"/>
          <w:tab w:val="left" w:pos="2160"/>
          <w:tab w:val="left" w:pos="6480"/>
        </w:tabs>
        <w:ind w:left="4140" w:hanging="4140"/>
        <w:jc w:val="both"/>
        <w:rPr>
          <w:rFonts w:ascii="Calibri" w:hAnsi="Calibri" w:cs="Times New Roman"/>
          <w:sz w:val="22"/>
          <w:szCs w:val="22"/>
        </w:rPr>
      </w:pPr>
      <w:r w:rsidRPr="00587E14">
        <w:rPr>
          <w:rFonts w:ascii="Calibri" w:hAnsi="Calibri" w:cs="Times New Roman"/>
          <w:sz w:val="22"/>
          <w:szCs w:val="22"/>
        </w:rPr>
        <w:t xml:space="preserve">      </w:t>
      </w:r>
      <w:r w:rsidR="00621FC0" w:rsidRPr="00587E14">
        <w:rPr>
          <w:rFonts w:ascii="Calibri" w:hAnsi="Calibri" w:cs="Times New Roman"/>
          <w:sz w:val="22"/>
          <w:szCs w:val="22"/>
        </w:rPr>
        <w:t xml:space="preserve">    </w:t>
      </w:r>
      <w:r w:rsidRPr="00587E14">
        <w:rPr>
          <w:rFonts w:ascii="Calibri" w:hAnsi="Calibri" w:cs="Times New Roman"/>
          <w:sz w:val="22"/>
          <w:szCs w:val="22"/>
        </w:rPr>
        <w:t xml:space="preserve">     </w:t>
      </w:r>
      <w:r w:rsidR="00EB2CF3">
        <w:rPr>
          <w:rFonts w:ascii="Calibri" w:hAnsi="Calibri" w:cs="Times New Roman"/>
          <w:sz w:val="22"/>
          <w:szCs w:val="22"/>
        </w:rPr>
        <w:t xml:space="preserve">  </w:t>
      </w:r>
      <w:r w:rsidR="00FF4C31">
        <w:rPr>
          <w:rFonts w:ascii="Calibri" w:hAnsi="Calibri" w:cs="Times New Roman"/>
          <w:b/>
          <w:bCs/>
          <w:sz w:val="22"/>
          <w:szCs w:val="22"/>
        </w:rPr>
        <w:t xml:space="preserve">Obec </w:t>
      </w:r>
      <w:r w:rsidR="00F062B1">
        <w:rPr>
          <w:rFonts w:ascii="Calibri" w:hAnsi="Calibri" w:cs="Times New Roman"/>
          <w:b/>
          <w:bCs/>
          <w:sz w:val="22"/>
          <w:szCs w:val="22"/>
        </w:rPr>
        <w:t>Děpoltovice</w:t>
      </w:r>
    </w:p>
    <w:p w14:paraId="2B9F3C14" w14:textId="2076195B" w:rsidR="00E45D31" w:rsidRPr="00A05026" w:rsidRDefault="00FE3001" w:rsidP="00A05026">
      <w:pPr>
        <w:pStyle w:val="FormtovanvHTML"/>
        <w:tabs>
          <w:tab w:val="clear" w:pos="3664"/>
          <w:tab w:val="clear" w:pos="5496"/>
          <w:tab w:val="left" w:pos="360"/>
          <w:tab w:val="left" w:pos="2160"/>
          <w:tab w:val="left" w:pos="6480"/>
        </w:tabs>
        <w:ind w:left="4140" w:hanging="4140"/>
        <w:jc w:val="both"/>
        <w:rPr>
          <w:rFonts w:ascii="Calibri" w:hAnsi="Calibri" w:cs="Times New Roman"/>
          <w:bCs/>
          <w:color w:val="000000"/>
          <w:sz w:val="22"/>
          <w:szCs w:val="22"/>
        </w:rPr>
      </w:pPr>
      <w:r w:rsidRPr="00587E14">
        <w:rPr>
          <w:rFonts w:ascii="Calibri" w:hAnsi="Calibri" w:cs="Times New Roman"/>
          <w:sz w:val="22"/>
          <w:szCs w:val="22"/>
        </w:rPr>
        <w:t xml:space="preserve">  </w:t>
      </w:r>
      <w:r w:rsidR="00587D4D" w:rsidRPr="00587E14">
        <w:rPr>
          <w:rFonts w:ascii="Calibri" w:hAnsi="Calibri" w:cs="Times New Roman"/>
          <w:sz w:val="22"/>
          <w:szCs w:val="22"/>
        </w:rPr>
        <w:t xml:space="preserve"> </w:t>
      </w:r>
      <w:r w:rsidR="007765D1" w:rsidRPr="00587E14">
        <w:rPr>
          <w:rFonts w:ascii="Calibri" w:hAnsi="Calibri" w:cs="Times New Roman"/>
          <w:sz w:val="22"/>
          <w:szCs w:val="22"/>
        </w:rPr>
        <w:t xml:space="preserve">    </w:t>
      </w:r>
      <w:r w:rsidR="004E2466" w:rsidRPr="00587E14">
        <w:rPr>
          <w:rFonts w:ascii="Calibri" w:hAnsi="Calibri"/>
          <w:sz w:val="22"/>
          <w:szCs w:val="22"/>
        </w:rPr>
        <w:t>starost</w:t>
      </w:r>
      <w:r w:rsidR="00FF4C31">
        <w:rPr>
          <w:rFonts w:ascii="Calibri" w:hAnsi="Calibri"/>
          <w:sz w:val="22"/>
          <w:szCs w:val="22"/>
        </w:rPr>
        <w:t xml:space="preserve">ka </w:t>
      </w:r>
      <w:r w:rsidR="00F062B1">
        <w:rPr>
          <w:rFonts w:ascii="Calibri" w:hAnsi="Calibri"/>
          <w:sz w:val="22"/>
          <w:szCs w:val="22"/>
        </w:rPr>
        <w:t xml:space="preserve">Štěpánka </w:t>
      </w:r>
      <w:proofErr w:type="spellStart"/>
      <w:r w:rsidR="00F062B1">
        <w:rPr>
          <w:rFonts w:ascii="Calibri" w:hAnsi="Calibri"/>
          <w:sz w:val="22"/>
          <w:szCs w:val="22"/>
        </w:rPr>
        <w:t>Luxíková</w:t>
      </w:r>
      <w:proofErr w:type="spellEnd"/>
    </w:p>
    <w:sectPr w:rsidR="00E45D31" w:rsidRPr="00A05026" w:rsidSect="000662F4">
      <w:headerReference w:type="default" r:id="rId8"/>
      <w:footerReference w:type="default" r:id="rId9"/>
      <w:footerReference w:type="first" r:id="rId10"/>
      <w:pgSz w:w="11906" w:h="16838" w:code="9"/>
      <w:pgMar w:top="1134" w:right="851" w:bottom="1134" w:left="851" w:header="709"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B1A13" w14:textId="77777777" w:rsidR="000856D9" w:rsidRDefault="000856D9">
      <w:r>
        <w:separator/>
      </w:r>
    </w:p>
  </w:endnote>
  <w:endnote w:type="continuationSeparator" w:id="0">
    <w:p w14:paraId="5A8A75A0" w14:textId="77777777" w:rsidR="000856D9" w:rsidRDefault="00085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12AB8" w14:textId="77777777" w:rsidR="00587E14" w:rsidRPr="00DB2D15" w:rsidRDefault="00587E14">
    <w:pPr>
      <w:pStyle w:val="Zpat"/>
      <w:jc w:val="center"/>
      <w:rPr>
        <w:rFonts w:asciiTheme="minorHAnsi" w:hAnsiTheme="minorHAnsi" w:cstheme="minorHAnsi"/>
      </w:rPr>
    </w:pPr>
    <w:r w:rsidRPr="00DB2D15">
      <w:rPr>
        <w:rFonts w:asciiTheme="minorHAnsi" w:hAnsiTheme="minorHAnsi" w:cstheme="minorHAnsi"/>
      </w:rPr>
      <w:fldChar w:fldCharType="begin"/>
    </w:r>
    <w:r w:rsidRPr="00DB2D15">
      <w:rPr>
        <w:rFonts w:asciiTheme="minorHAnsi" w:hAnsiTheme="minorHAnsi" w:cstheme="minorHAnsi"/>
      </w:rPr>
      <w:instrText>PAGE   \* MERGEFORMAT</w:instrText>
    </w:r>
    <w:r w:rsidRPr="00DB2D15">
      <w:rPr>
        <w:rFonts w:asciiTheme="minorHAnsi" w:hAnsiTheme="minorHAnsi" w:cstheme="minorHAnsi"/>
      </w:rPr>
      <w:fldChar w:fldCharType="separate"/>
    </w:r>
    <w:r w:rsidR="00933AF2" w:rsidRPr="00DB2D15">
      <w:rPr>
        <w:rFonts w:asciiTheme="minorHAnsi" w:hAnsiTheme="minorHAnsi" w:cstheme="minorHAnsi"/>
        <w:noProof/>
      </w:rPr>
      <w:t>13</w:t>
    </w:r>
    <w:r w:rsidRPr="00DB2D15">
      <w:rPr>
        <w:rFonts w:asciiTheme="minorHAnsi" w:hAnsiTheme="minorHAnsi" w:cstheme="minorHAnsi"/>
      </w:rPr>
      <w:fldChar w:fldCharType="end"/>
    </w:r>
  </w:p>
  <w:p w14:paraId="3060AF95" w14:textId="77777777" w:rsidR="00587E14" w:rsidRPr="0039474A" w:rsidRDefault="00587E14" w:rsidP="002042DC">
    <w:pPr>
      <w:pStyle w:val="Zpat"/>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2DDF7" w14:textId="77777777" w:rsidR="00587E14" w:rsidRDefault="00587E14">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2294F" w14:textId="77777777" w:rsidR="000856D9" w:rsidRDefault="000856D9">
      <w:r>
        <w:separator/>
      </w:r>
    </w:p>
  </w:footnote>
  <w:footnote w:type="continuationSeparator" w:id="0">
    <w:p w14:paraId="111F9DA6" w14:textId="77777777" w:rsidR="000856D9" w:rsidRDefault="00085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B0339" w14:textId="77777777" w:rsidR="00587E14" w:rsidRDefault="00587E14" w:rsidP="002C765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863779"/>
    <w:multiLevelType w:val="hybridMultilevel"/>
    <w:tmpl w:val="07BC050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D30036"/>
    <w:multiLevelType w:val="hybridMultilevel"/>
    <w:tmpl w:val="C2C8FA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48469A"/>
    <w:multiLevelType w:val="hybridMultilevel"/>
    <w:tmpl w:val="1FAC55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D546A4"/>
    <w:multiLevelType w:val="hybridMultilevel"/>
    <w:tmpl w:val="868E914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CFC37A8"/>
    <w:multiLevelType w:val="hybridMultilevel"/>
    <w:tmpl w:val="EBCA2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8F6C42"/>
    <w:multiLevelType w:val="multilevel"/>
    <w:tmpl w:val="3FDEAA76"/>
    <w:lvl w:ilvl="0">
      <w:start w:val="1"/>
      <w:numFmt w:val="decimal"/>
      <w:lvlText w:val="10.%1."/>
      <w:lvlJc w:val="left"/>
      <w:pPr>
        <w:tabs>
          <w:tab w:val="num" w:pos="360"/>
        </w:tabs>
        <w:ind w:left="360" w:hanging="360"/>
      </w:pPr>
      <w:rPr>
        <w:rFonts w:hint="default"/>
        <w:b w:val="0"/>
        <w:i w:val="0"/>
        <w:color w:val="auto"/>
        <w:sz w:val="22"/>
        <w:szCs w:val="22"/>
      </w:rPr>
    </w:lvl>
    <w:lvl w:ilvl="1">
      <w:start w:val="1"/>
      <w:numFmt w:val="decimal"/>
      <w:lvlText w:val="14.%2."/>
      <w:lvlJc w:val="left"/>
      <w:pPr>
        <w:tabs>
          <w:tab w:val="num" w:pos="360"/>
        </w:tabs>
        <w:ind w:left="360" w:hanging="360"/>
      </w:pPr>
      <w:rPr>
        <w:rFonts w:asciiTheme="minorHAnsi" w:hAnsiTheme="minorHAnsi" w:hint="default"/>
        <w:b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32A64F91"/>
    <w:multiLevelType w:val="multilevel"/>
    <w:tmpl w:val="B1A698B4"/>
    <w:lvl w:ilvl="0">
      <w:start w:val="14"/>
      <w:numFmt w:val="decimal"/>
      <w:lvlText w:val="%1."/>
      <w:lvlJc w:val="left"/>
      <w:pPr>
        <w:ind w:left="435" w:hanging="435"/>
      </w:pPr>
      <w:rPr>
        <w:rFonts w:hint="default"/>
      </w:rPr>
    </w:lvl>
    <w:lvl w:ilvl="1">
      <w:start w:val="1"/>
      <w:numFmt w:val="decimal"/>
      <w:lvlText w:val="13.%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C532D4"/>
    <w:multiLevelType w:val="hybridMultilevel"/>
    <w:tmpl w:val="5822A66E"/>
    <w:lvl w:ilvl="0" w:tplc="04050017">
      <w:start w:val="1"/>
      <w:numFmt w:val="lowerLetter"/>
      <w:lvlText w:val="%1)"/>
      <w:lvlJc w:val="left"/>
      <w:pPr>
        <w:ind w:left="644"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40D86D8C"/>
    <w:multiLevelType w:val="hybridMultilevel"/>
    <w:tmpl w:val="B94078D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843779"/>
    <w:multiLevelType w:val="multilevel"/>
    <w:tmpl w:val="9A24CCDC"/>
    <w:lvl w:ilvl="0">
      <w:start w:val="1"/>
      <w:numFmt w:val="upperRoman"/>
      <w:lvlText w:val="%1."/>
      <w:lvlJc w:val="right"/>
      <w:pPr>
        <w:ind w:left="502" w:hanging="360"/>
      </w:pPr>
      <w:rPr>
        <w:rFonts w:ascii="Calibri" w:hAnsi="Calibri" w:hint="default"/>
        <w:b/>
        <w:sz w:val="26"/>
        <w:szCs w:val="26"/>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33808F6"/>
    <w:multiLevelType w:val="hybridMultilevel"/>
    <w:tmpl w:val="DF9E52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9131B39"/>
    <w:multiLevelType w:val="multilevel"/>
    <w:tmpl w:val="ED58D152"/>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95573B6"/>
    <w:multiLevelType w:val="hybridMultilevel"/>
    <w:tmpl w:val="2D383FF2"/>
    <w:lvl w:ilvl="0" w:tplc="6102EB50">
      <w:start w:val="1"/>
      <w:numFmt w:val="decimal"/>
      <w:lvlText w:val="12.%1."/>
      <w:lvlJc w:val="left"/>
      <w:pPr>
        <w:ind w:left="720" w:hanging="360"/>
      </w:pPr>
      <w:rPr>
        <w:rFonts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B5218A"/>
    <w:multiLevelType w:val="hybridMultilevel"/>
    <w:tmpl w:val="A154C1D2"/>
    <w:lvl w:ilvl="0" w:tplc="04050005">
      <w:start w:val="1"/>
      <w:numFmt w:val="bullet"/>
      <w:lvlText w:val=""/>
      <w:lvlJc w:val="left"/>
      <w:pPr>
        <w:ind w:left="1713" w:hanging="360"/>
      </w:pPr>
      <w:rPr>
        <w:rFonts w:ascii="Wingdings" w:hAnsi="Wingdings" w:hint="default"/>
      </w:r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hint="default"/>
      </w:rPr>
    </w:lvl>
  </w:abstractNum>
  <w:abstractNum w:abstractNumId="20" w15:restartNumberingAfterBreak="0">
    <w:nsid w:val="4F3F61E2"/>
    <w:multiLevelType w:val="hybridMultilevel"/>
    <w:tmpl w:val="3D74E0C8"/>
    <w:lvl w:ilvl="0" w:tplc="FDAC4EC4">
      <w:start w:val="1"/>
      <w:numFmt w:val="bullet"/>
      <w:lvlText w:val="-"/>
      <w:lvlJc w:val="left"/>
      <w:pPr>
        <w:tabs>
          <w:tab w:val="num" w:pos="1068"/>
        </w:tabs>
        <w:ind w:left="1068" w:hanging="360"/>
      </w:pPr>
      <w:rPr>
        <w:rFonts w:ascii="Times New Roman" w:eastAsia="Times New Roman" w:hAnsi="Times New Roman" w:cs="Times New Roman" w:hint="default"/>
      </w:rPr>
    </w:lvl>
    <w:lvl w:ilvl="1" w:tplc="49AA8E44">
      <w:start w:val="1"/>
      <w:numFmt w:val="bullet"/>
      <w:lvlText w:val="o"/>
      <w:lvlJc w:val="left"/>
      <w:pPr>
        <w:tabs>
          <w:tab w:val="num" w:pos="1788"/>
        </w:tabs>
        <w:ind w:left="1788" w:hanging="360"/>
      </w:pPr>
      <w:rPr>
        <w:rFonts w:ascii="Courier New" w:hAnsi="Courier New" w:hint="default"/>
      </w:rPr>
    </w:lvl>
    <w:lvl w:ilvl="2" w:tplc="5F0251A4" w:tentative="1">
      <w:start w:val="1"/>
      <w:numFmt w:val="bullet"/>
      <w:lvlText w:val=""/>
      <w:lvlJc w:val="left"/>
      <w:pPr>
        <w:tabs>
          <w:tab w:val="num" w:pos="2508"/>
        </w:tabs>
        <w:ind w:left="2508" w:hanging="360"/>
      </w:pPr>
      <w:rPr>
        <w:rFonts w:ascii="Wingdings" w:hAnsi="Wingdings" w:hint="default"/>
      </w:rPr>
    </w:lvl>
    <w:lvl w:ilvl="3" w:tplc="8E9C88EC" w:tentative="1">
      <w:start w:val="1"/>
      <w:numFmt w:val="bullet"/>
      <w:lvlText w:val=""/>
      <w:lvlJc w:val="left"/>
      <w:pPr>
        <w:tabs>
          <w:tab w:val="num" w:pos="3228"/>
        </w:tabs>
        <w:ind w:left="3228" w:hanging="360"/>
      </w:pPr>
      <w:rPr>
        <w:rFonts w:ascii="Symbol" w:hAnsi="Symbol" w:hint="default"/>
      </w:rPr>
    </w:lvl>
    <w:lvl w:ilvl="4" w:tplc="58DC61E4" w:tentative="1">
      <w:start w:val="1"/>
      <w:numFmt w:val="bullet"/>
      <w:lvlText w:val="o"/>
      <w:lvlJc w:val="left"/>
      <w:pPr>
        <w:tabs>
          <w:tab w:val="num" w:pos="3948"/>
        </w:tabs>
        <w:ind w:left="3948" w:hanging="360"/>
      </w:pPr>
      <w:rPr>
        <w:rFonts w:ascii="Courier New" w:hAnsi="Courier New" w:hint="default"/>
      </w:rPr>
    </w:lvl>
    <w:lvl w:ilvl="5" w:tplc="04B8466A" w:tentative="1">
      <w:start w:val="1"/>
      <w:numFmt w:val="bullet"/>
      <w:lvlText w:val=""/>
      <w:lvlJc w:val="left"/>
      <w:pPr>
        <w:tabs>
          <w:tab w:val="num" w:pos="4668"/>
        </w:tabs>
        <w:ind w:left="4668" w:hanging="360"/>
      </w:pPr>
      <w:rPr>
        <w:rFonts w:ascii="Wingdings" w:hAnsi="Wingdings" w:hint="default"/>
      </w:rPr>
    </w:lvl>
    <w:lvl w:ilvl="6" w:tplc="BE9035E4" w:tentative="1">
      <w:start w:val="1"/>
      <w:numFmt w:val="bullet"/>
      <w:lvlText w:val=""/>
      <w:lvlJc w:val="left"/>
      <w:pPr>
        <w:tabs>
          <w:tab w:val="num" w:pos="5388"/>
        </w:tabs>
        <w:ind w:left="5388" w:hanging="360"/>
      </w:pPr>
      <w:rPr>
        <w:rFonts w:ascii="Symbol" w:hAnsi="Symbol" w:hint="default"/>
      </w:rPr>
    </w:lvl>
    <w:lvl w:ilvl="7" w:tplc="E27A083E" w:tentative="1">
      <w:start w:val="1"/>
      <w:numFmt w:val="bullet"/>
      <w:lvlText w:val="o"/>
      <w:lvlJc w:val="left"/>
      <w:pPr>
        <w:tabs>
          <w:tab w:val="num" w:pos="6108"/>
        </w:tabs>
        <w:ind w:left="6108" w:hanging="360"/>
      </w:pPr>
      <w:rPr>
        <w:rFonts w:ascii="Courier New" w:hAnsi="Courier New" w:hint="default"/>
      </w:rPr>
    </w:lvl>
    <w:lvl w:ilvl="8" w:tplc="A5ECD666"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625C30AF"/>
    <w:multiLevelType w:val="multilevel"/>
    <w:tmpl w:val="40623F68"/>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ascii="Calibri" w:hAnsi="Calibri" w:cs="Times New Roman"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3" w15:restartNumberingAfterBreak="0">
    <w:nsid w:val="67880F4D"/>
    <w:multiLevelType w:val="multilevel"/>
    <w:tmpl w:val="601439FA"/>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asciiTheme="minorHAnsi" w:hAnsiTheme="minorHAnsi"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4"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1CE4C4F"/>
    <w:multiLevelType w:val="hybridMultilevel"/>
    <w:tmpl w:val="9012A05C"/>
    <w:lvl w:ilvl="0" w:tplc="CA0CB08E">
      <w:start w:val="1"/>
      <w:numFmt w:val="decimal"/>
      <w:lvlText w:val="3.%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72F60E2D"/>
    <w:multiLevelType w:val="multilevel"/>
    <w:tmpl w:val="E8C6702E"/>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B10F74"/>
    <w:multiLevelType w:val="multilevel"/>
    <w:tmpl w:val="27F0999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asciiTheme="minorHAnsi" w:hAnsiTheme="minorHAnsi"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0" w15:restartNumberingAfterBreak="0">
    <w:nsid w:val="7B083286"/>
    <w:multiLevelType w:val="hybridMultilevel"/>
    <w:tmpl w:val="BBC4F1EC"/>
    <w:lvl w:ilvl="0" w:tplc="4510E6CC">
      <w:numFmt w:val="bullet"/>
      <w:lvlText w:val="-"/>
      <w:lvlJc w:val="left"/>
      <w:pPr>
        <w:ind w:left="927" w:hanging="360"/>
      </w:pPr>
      <w:rPr>
        <w:rFonts w:ascii="Times New Roman" w:eastAsiaTheme="minorHAnsi" w:hAnsi="Times New Roman"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31" w15:restartNumberingAfterBreak="0">
    <w:nsid w:val="7C2D18E1"/>
    <w:multiLevelType w:val="multilevel"/>
    <w:tmpl w:val="7CD0B33E"/>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6939200">
    <w:abstractNumId w:val="20"/>
  </w:num>
  <w:num w:numId="2" w16cid:durableId="1392461461">
    <w:abstractNumId w:val="21"/>
  </w:num>
  <w:num w:numId="3" w16cid:durableId="1840198701">
    <w:abstractNumId w:val="23"/>
  </w:num>
  <w:num w:numId="4" w16cid:durableId="1517039018">
    <w:abstractNumId w:val="22"/>
  </w:num>
  <w:num w:numId="5" w16cid:durableId="2054691382">
    <w:abstractNumId w:val="5"/>
  </w:num>
  <w:num w:numId="6" w16cid:durableId="97525450">
    <w:abstractNumId w:val="29"/>
  </w:num>
  <w:num w:numId="7" w16cid:durableId="1585337040">
    <w:abstractNumId w:val="11"/>
  </w:num>
  <w:num w:numId="8" w16cid:durableId="660085031">
    <w:abstractNumId w:val="14"/>
  </w:num>
  <w:num w:numId="9" w16cid:durableId="759064964">
    <w:abstractNumId w:val="4"/>
  </w:num>
  <w:num w:numId="10" w16cid:durableId="1777675328">
    <w:abstractNumId w:val="25"/>
  </w:num>
  <w:num w:numId="11" w16cid:durableId="1006205980">
    <w:abstractNumId w:val="2"/>
  </w:num>
  <w:num w:numId="12" w16cid:durableId="1413743666">
    <w:abstractNumId w:val="28"/>
  </w:num>
  <w:num w:numId="13" w16cid:durableId="2028603831">
    <w:abstractNumId w:val="1"/>
  </w:num>
  <w:num w:numId="14" w16cid:durableId="94323619">
    <w:abstractNumId w:val="17"/>
  </w:num>
  <w:num w:numId="15" w16cid:durableId="739139894">
    <w:abstractNumId w:val="31"/>
  </w:num>
  <w:num w:numId="16" w16cid:durableId="810902985">
    <w:abstractNumId w:val="10"/>
  </w:num>
  <w:num w:numId="17" w16cid:durableId="530457449">
    <w:abstractNumId w:val="13"/>
  </w:num>
  <w:num w:numId="18" w16cid:durableId="742293478">
    <w:abstractNumId w:val="12"/>
  </w:num>
  <w:num w:numId="19" w16cid:durableId="1668049892">
    <w:abstractNumId w:val="7"/>
  </w:num>
  <w:num w:numId="20" w16cid:durableId="249436572">
    <w:abstractNumId w:val="15"/>
  </w:num>
  <w:num w:numId="21" w16cid:durableId="791555721">
    <w:abstractNumId w:val="27"/>
  </w:num>
  <w:num w:numId="22" w16cid:durableId="1039625718">
    <w:abstractNumId w:val="18"/>
  </w:num>
  <w:num w:numId="23" w16cid:durableId="2976915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31081721">
    <w:abstractNumId w:val="9"/>
  </w:num>
  <w:num w:numId="25" w16cid:durableId="101649936">
    <w:abstractNumId w:val="8"/>
  </w:num>
  <w:num w:numId="26" w16cid:durableId="694381012">
    <w:abstractNumId w:val="16"/>
  </w:num>
  <w:num w:numId="27" w16cid:durableId="563684717">
    <w:abstractNumId w:val="3"/>
  </w:num>
  <w:num w:numId="28" w16cid:durableId="1737312734">
    <w:abstractNumId w:val="30"/>
  </w:num>
  <w:num w:numId="29" w16cid:durableId="2473542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1176081">
    <w:abstractNumId w:val="19"/>
  </w:num>
  <w:num w:numId="31" w16cid:durableId="1684549707">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E4"/>
    <w:rsid w:val="000020A2"/>
    <w:rsid w:val="000044CD"/>
    <w:rsid w:val="000159E2"/>
    <w:rsid w:val="00016303"/>
    <w:rsid w:val="00016C8A"/>
    <w:rsid w:val="00020ED1"/>
    <w:rsid w:val="00023B1B"/>
    <w:rsid w:val="00030032"/>
    <w:rsid w:val="0003422F"/>
    <w:rsid w:val="000347F7"/>
    <w:rsid w:val="0003567D"/>
    <w:rsid w:val="00036228"/>
    <w:rsid w:val="00036AD8"/>
    <w:rsid w:val="00043269"/>
    <w:rsid w:val="00043594"/>
    <w:rsid w:val="00043E3E"/>
    <w:rsid w:val="000459EA"/>
    <w:rsid w:val="0004707B"/>
    <w:rsid w:val="00047095"/>
    <w:rsid w:val="0004754B"/>
    <w:rsid w:val="00051F8B"/>
    <w:rsid w:val="000525AE"/>
    <w:rsid w:val="00052D3C"/>
    <w:rsid w:val="0005319F"/>
    <w:rsid w:val="00053B72"/>
    <w:rsid w:val="0005568A"/>
    <w:rsid w:val="00060FE4"/>
    <w:rsid w:val="000626A6"/>
    <w:rsid w:val="00062769"/>
    <w:rsid w:val="00062E2B"/>
    <w:rsid w:val="000656EB"/>
    <w:rsid w:val="000662F4"/>
    <w:rsid w:val="000703E3"/>
    <w:rsid w:val="00070B8C"/>
    <w:rsid w:val="00070D05"/>
    <w:rsid w:val="00073F78"/>
    <w:rsid w:val="0007552D"/>
    <w:rsid w:val="000806D8"/>
    <w:rsid w:val="000810A5"/>
    <w:rsid w:val="0008186F"/>
    <w:rsid w:val="00082737"/>
    <w:rsid w:val="00083249"/>
    <w:rsid w:val="000856D9"/>
    <w:rsid w:val="00086697"/>
    <w:rsid w:val="000927BC"/>
    <w:rsid w:val="000958B6"/>
    <w:rsid w:val="00095AC1"/>
    <w:rsid w:val="00096EEC"/>
    <w:rsid w:val="000A146E"/>
    <w:rsid w:val="000A2803"/>
    <w:rsid w:val="000A5AA8"/>
    <w:rsid w:val="000A6B7E"/>
    <w:rsid w:val="000B034E"/>
    <w:rsid w:val="000B1F9B"/>
    <w:rsid w:val="000B2CD7"/>
    <w:rsid w:val="000B3A43"/>
    <w:rsid w:val="000B3BBA"/>
    <w:rsid w:val="000B5FAF"/>
    <w:rsid w:val="000B6685"/>
    <w:rsid w:val="000B68C6"/>
    <w:rsid w:val="000B70FE"/>
    <w:rsid w:val="000C1508"/>
    <w:rsid w:val="000C1B2F"/>
    <w:rsid w:val="000C1B9F"/>
    <w:rsid w:val="000C1CE9"/>
    <w:rsid w:val="000C35B6"/>
    <w:rsid w:val="000C64C3"/>
    <w:rsid w:val="000C6567"/>
    <w:rsid w:val="000C65A3"/>
    <w:rsid w:val="000C6953"/>
    <w:rsid w:val="000C6D03"/>
    <w:rsid w:val="000C7164"/>
    <w:rsid w:val="000D0EDE"/>
    <w:rsid w:val="000D2737"/>
    <w:rsid w:val="000D2B1F"/>
    <w:rsid w:val="000D2B4F"/>
    <w:rsid w:val="000D35B9"/>
    <w:rsid w:val="000D3C80"/>
    <w:rsid w:val="000D445F"/>
    <w:rsid w:val="000D502B"/>
    <w:rsid w:val="000D630A"/>
    <w:rsid w:val="000E449A"/>
    <w:rsid w:val="000F1788"/>
    <w:rsid w:val="000F26F8"/>
    <w:rsid w:val="000F2799"/>
    <w:rsid w:val="000F30F0"/>
    <w:rsid w:val="000F41B6"/>
    <w:rsid w:val="000F5040"/>
    <w:rsid w:val="000F51E7"/>
    <w:rsid w:val="000F5CD4"/>
    <w:rsid w:val="000F6351"/>
    <w:rsid w:val="0010025A"/>
    <w:rsid w:val="001026F9"/>
    <w:rsid w:val="00102E30"/>
    <w:rsid w:val="00104D0C"/>
    <w:rsid w:val="00105AC7"/>
    <w:rsid w:val="00105BE3"/>
    <w:rsid w:val="00107C91"/>
    <w:rsid w:val="00110C94"/>
    <w:rsid w:val="0011131D"/>
    <w:rsid w:val="00112123"/>
    <w:rsid w:val="00115EF3"/>
    <w:rsid w:val="001164FD"/>
    <w:rsid w:val="0011674D"/>
    <w:rsid w:val="00122EF6"/>
    <w:rsid w:val="00122F16"/>
    <w:rsid w:val="001232C5"/>
    <w:rsid w:val="001259CC"/>
    <w:rsid w:val="0013163A"/>
    <w:rsid w:val="001374B3"/>
    <w:rsid w:val="00137D4D"/>
    <w:rsid w:val="00140734"/>
    <w:rsid w:val="00142A56"/>
    <w:rsid w:val="00142AD3"/>
    <w:rsid w:val="001537B0"/>
    <w:rsid w:val="00153A9D"/>
    <w:rsid w:val="001543BC"/>
    <w:rsid w:val="00157A84"/>
    <w:rsid w:val="001637CE"/>
    <w:rsid w:val="0016460A"/>
    <w:rsid w:val="001719CA"/>
    <w:rsid w:val="001730F1"/>
    <w:rsid w:val="001752DE"/>
    <w:rsid w:val="00180259"/>
    <w:rsid w:val="00182CFF"/>
    <w:rsid w:val="001836DA"/>
    <w:rsid w:val="00184054"/>
    <w:rsid w:val="001863AE"/>
    <w:rsid w:val="001914B3"/>
    <w:rsid w:val="001941FE"/>
    <w:rsid w:val="00195008"/>
    <w:rsid w:val="0019762E"/>
    <w:rsid w:val="001A0308"/>
    <w:rsid w:val="001A063E"/>
    <w:rsid w:val="001A0CBC"/>
    <w:rsid w:val="001A238E"/>
    <w:rsid w:val="001A3C29"/>
    <w:rsid w:val="001A4C68"/>
    <w:rsid w:val="001A5679"/>
    <w:rsid w:val="001A717A"/>
    <w:rsid w:val="001B07CF"/>
    <w:rsid w:val="001B286E"/>
    <w:rsid w:val="001B5018"/>
    <w:rsid w:val="001B6700"/>
    <w:rsid w:val="001B6E55"/>
    <w:rsid w:val="001B6F36"/>
    <w:rsid w:val="001B765E"/>
    <w:rsid w:val="001C540C"/>
    <w:rsid w:val="001C5B0F"/>
    <w:rsid w:val="001C65BF"/>
    <w:rsid w:val="001C7ECA"/>
    <w:rsid w:val="001D164B"/>
    <w:rsid w:val="001D19B3"/>
    <w:rsid w:val="001D2992"/>
    <w:rsid w:val="001D3224"/>
    <w:rsid w:val="001D4FFC"/>
    <w:rsid w:val="001D68CA"/>
    <w:rsid w:val="001D6F23"/>
    <w:rsid w:val="001E18F6"/>
    <w:rsid w:val="001E2B39"/>
    <w:rsid w:val="001E4DB9"/>
    <w:rsid w:val="001E5457"/>
    <w:rsid w:val="001E5C3F"/>
    <w:rsid w:val="001E66AA"/>
    <w:rsid w:val="001E72D0"/>
    <w:rsid w:val="001F018E"/>
    <w:rsid w:val="001F1122"/>
    <w:rsid w:val="001F2681"/>
    <w:rsid w:val="001F2712"/>
    <w:rsid w:val="001F4D21"/>
    <w:rsid w:val="001F5010"/>
    <w:rsid w:val="001F633E"/>
    <w:rsid w:val="001F7A87"/>
    <w:rsid w:val="001F7F68"/>
    <w:rsid w:val="00202CAB"/>
    <w:rsid w:val="0020341E"/>
    <w:rsid w:val="00203696"/>
    <w:rsid w:val="00203929"/>
    <w:rsid w:val="00204288"/>
    <w:rsid w:val="002042DC"/>
    <w:rsid w:val="0020445A"/>
    <w:rsid w:val="0020537E"/>
    <w:rsid w:val="00206A12"/>
    <w:rsid w:val="002105C5"/>
    <w:rsid w:val="0021075F"/>
    <w:rsid w:val="00211E61"/>
    <w:rsid w:val="00212FF1"/>
    <w:rsid w:val="0021398C"/>
    <w:rsid w:val="002141BF"/>
    <w:rsid w:val="00214BC9"/>
    <w:rsid w:val="00217E44"/>
    <w:rsid w:val="002203CF"/>
    <w:rsid w:val="002210A7"/>
    <w:rsid w:val="00221ED9"/>
    <w:rsid w:val="00223071"/>
    <w:rsid w:val="00224169"/>
    <w:rsid w:val="00225723"/>
    <w:rsid w:val="002272BF"/>
    <w:rsid w:val="002307B6"/>
    <w:rsid w:val="002330FF"/>
    <w:rsid w:val="00233D27"/>
    <w:rsid w:val="00233DB2"/>
    <w:rsid w:val="00236B30"/>
    <w:rsid w:val="0024402A"/>
    <w:rsid w:val="00245711"/>
    <w:rsid w:val="002473A9"/>
    <w:rsid w:val="00252C5D"/>
    <w:rsid w:val="002538B4"/>
    <w:rsid w:val="00253C6C"/>
    <w:rsid w:val="00254D31"/>
    <w:rsid w:val="002600C9"/>
    <w:rsid w:val="0026015B"/>
    <w:rsid w:val="00260F08"/>
    <w:rsid w:val="00261FD6"/>
    <w:rsid w:val="00262142"/>
    <w:rsid w:val="0026665A"/>
    <w:rsid w:val="00273B6A"/>
    <w:rsid w:val="002742B9"/>
    <w:rsid w:val="0027432B"/>
    <w:rsid w:val="00281152"/>
    <w:rsid w:val="002815AC"/>
    <w:rsid w:val="00282374"/>
    <w:rsid w:val="00286DA7"/>
    <w:rsid w:val="00287E13"/>
    <w:rsid w:val="00292129"/>
    <w:rsid w:val="002A0418"/>
    <w:rsid w:val="002A52B0"/>
    <w:rsid w:val="002A55EF"/>
    <w:rsid w:val="002A6C06"/>
    <w:rsid w:val="002B0324"/>
    <w:rsid w:val="002B0494"/>
    <w:rsid w:val="002B09AE"/>
    <w:rsid w:val="002B0C45"/>
    <w:rsid w:val="002B3588"/>
    <w:rsid w:val="002B3643"/>
    <w:rsid w:val="002B375A"/>
    <w:rsid w:val="002B62A4"/>
    <w:rsid w:val="002C5D43"/>
    <w:rsid w:val="002C7658"/>
    <w:rsid w:val="002D136D"/>
    <w:rsid w:val="002D1843"/>
    <w:rsid w:val="002D1D8D"/>
    <w:rsid w:val="002D4C57"/>
    <w:rsid w:val="002D637C"/>
    <w:rsid w:val="002E43F7"/>
    <w:rsid w:val="002E5A89"/>
    <w:rsid w:val="002E5CEA"/>
    <w:rsid w:val="002E785E"/>
    <w:rsid w:val="002F57F5"/>
    <w:rsid w:val="002F58A5"/>
    <w:rsid w:val="002F5BA2"/>
    <w:rsid w:val="002F641C"/>
    <w:rsid w:val="002F74EB"/>
    <w:rsid w:val="00304C8C"/>
    <w:rsid w:val="00305C0A"/>
    <w:rsid w:val="003064BD"/>
    <w:rsid w:val="00307E67"/>
    <w:rsid w:val="00310E7A"/>
    <w:rsid w:val="00311319"/>
    <w:rsid w:val="0031134B"/>
    <w:rsid w:val="00313BED"/>
    <w:rsid w:val="00314647"/>
    <w:rsid w:val="0031523C"/>
    <w:rsid w:val="003157BF"/>
    <w:rsid w:val="00317A23"/>
    <w:rsid w:val="003203FD"/>
    <w:rsid w:val="00320DC0"/>
    <w:rsid w:val="003217BA"/>
    <w:rsid w:val="003306E1"/>
    <w:rsid w:val="00333D5A"/>
    <w:rsid w:val="003351BE"/>
    <w:rsid w:val="0033621D"/>
    <w:rsid w:val="00336C32"/>
    <w:rsid w:val="0033708B"/>
    <w:rsid w:val="0034215E"/>
    <w:rsid w:val="00343ED1"/>
    <w:rsid w:val="00344013"/>
    <w:rsid w:val="00344F9D"/>
    <w:rsid w:val="00345B94"/>
    <w:rsid w:val="00347504"/>
    <w:rsid w:val="00351998"/>
    <w:rsid w:val="00352F10"/>
    <w:rsid w:val="00357AF3"/>
    <w:rsid w:val="00361161"/>
    <w:rsid w:val="00361A2B"/>
    <w:rsid w:val="003627A2"/>
    <w:rsid w:val="00364763"/>
    <w:rsid w:val="0036522D"/>
    <w:rsid w:val="00366886"/>
    <w:rsid w:val="00366B3D"/>
    <w:rsid w:val="003678D0"/>
    <w:rsid w:val="003707C9"/>
    <w:rsid w:val="00370E71"/>
    <w:rsid w:val="003728C2"/>
    <w:rsid w:val="003732AE"/>
    <w:rsid w:val="00375A6E"/>
    <w:rsid w:val="003765E7"/>
    <w:rsid w:val="003770D9"/>
    <w:rsid w:val="00377B6A"/>
    <w:rsid w:val="0038175E"/>
    <w:rsid w:val="003832E3"/>
    <w:rsid w:val="00385534"/>
    <w:rsid w:val="00386C22"/>
    <w:rsid w:val="00393054"/>
    <w:rsid w:val="003935B2"/>
    <w:rsid w:val="00393744"/>
    <w:rsid w:val="0039474A"/>
    <w:rsid w:val="00396577"/>
    <w:rsid w:val="003979A4"/>
    <w:rsid w:val="003A3C86"/>
    <w:rsid w:val="003A4DCD"/>
    <w:rsid w:val="003A54AC"/>
    <w:rsid w:val="003A70B2"/>
    <w:rsid w:val="003B0850"/>
    <w:rsid w:val="003B0AA7"/>
    <w:rsid w:val="003B0B79"/>
    <w:rsid w:val="003B0BAD"/>
    <w:rsid w:val="003B18A2"/>
    <w:rsid w:val="003B2513"/>
    <w:rsid w:val="003B5209"/>
    <w:rsid w:val="003B62D7"/>
    <w:rsid w:val="003C0B92"/>
    <w:rsid w:val="003C2ABA"/>
    <w:rsid w:val="003C3D87"/>
    <w:rsid w:val="003C4F82"/>
    <w:rsid w:val="003D2AC9"/>
    <w:rsid w:val="003D309F"/>
    <w:rsid w:val="003D3F42"/>
    <w:rsid w:val="003D4F90"/>
    <w:rsid w:val="003D54C0"/>
    <w:rsid w:val="003D7CF4"/>
    <w:rsid w:val="003E0FF1"/>
    <w:rsid w:val="003E2BAC"/>
    <w:rsid w:val="003E364F"/>
    <w:rsid w:val="003E39FA"/>
    <w:rsid w:val="003E52B9"/>
    <w:rsid w:val="003E53A5"/>
    <w:rsid w:val="003E565F"/>
    <w:rsid w:val="003E59CE"/>
    <w:rsid w:val="003E64AA"/>
    <w:rsid w:val="003E7982"/>
    <w:rsid w:val="003F01DD"/>
    <w:rsid w:val="003F1005"/>
    <w:rsid w:val="003F2CD9"/>
    <w:rsid w:val="003F2EDE"/>
    <w:rsid w:val="003F3100"/>
    <w:rsid w:val="003F3C11"/>
    <w:rsid w:val="003F44BD"/>
    <w:rsid w:val="003F58AF"/>
    <w:rsid w:val="003F680A"/>
    <w:rsid w:val="003F7C55"/>
    <w:rsid w:val="00401B59"/>
    <w:rsid w:val="00402D00"/>
    <w:rsid w:val="00404046"/>
    <w:rsid w:val="00404F4A"/>
    <w:rsid w:val="00405397"/>
    <w:rsid w:val="004061BB"/>
    <w:rsid w:val="00406FFC"/>
    <w:rsid w:val="00410A6A"/>
    <w:rsid w:val="004142F9"/>
    <w:rsid w:val="004168CD"/>
    <w:rsid w:val="00423D0A"/>
    <w:rsid w:val="004241A8"/>
    <w:rsid w:val="00425E5B"/>
    <w:rsid w:val="004260E4"/>
    <w:rsid w:val="004300E7"/>
    <w:rsid w:val="004323B8"/>
    <w:rsid w:val="004327BC"/>
    <w:rsid w:val="00433315"/>
    <w:rsid w:val="0043750D"/>
    <w:rsid w:val="004409EC"/>
    <w:rsid w:val="004428E4"/>
    <w:rsid w:val="0044405A"/>
    <w:rsid w:val="00444E64"/>
    <w:rsid w:val="004467EB"/>
    <w:rsid w:val="00446E9A"/>
    <w:rsid w:val="00452B62"/>
    <w:rsid w:val="00454B67"/>
    <w:rsid w:val="0045770B"/>
    <w:rsid w:val="0046350A"/>
    <w:rsid w:val="0046624B"/>
    <w:rsid w:val="00467882"/>
    <w:rsid w:val="00467979"/>
    <w:rsid w:val="00470979"/>
    <w:rsid w:val="00470EBB"/>
    <w:rsid w:val="00472444"/>
    <w:rsid w:val="004734BC"/>
    <w:rsid w:val="004750B4"/>
    <w:rsid w:val="00477343"/>
    <w:rsid w:val="004777EC"/>
    <w:rsid w:val="00480B8D"/>
    <w:rsid w:val="00481AD8"/>
    <w:rsid w:val="00481FA7"/>
    <w:rsid w:val="00482AC6"/>
    <w:rsid w:val="004850CC"/>
    <w:rsid w:val="00485E0D"/>
    <w:rsid w:val="00486CDA"/>
    <w:rsid w:val="0049258A"/>
    <w:rsid w:val="00492A83"/>
    <w:rsid w:val="00495084"/>
    <w:rsid w:val="004A15A7"/>
    <w:rsid w:val="004A311F"/>
    <w:rsid w:val="004A6509"/>
    <w:rsid w:val="004A7E21"/>
    <w:rsid w:val="004B228C"/>
    <w:rsid w:val="004B3123"/>
    <w:rsid w:val="004B6273"/>
    <w:rsid w:val="004B67A7"/>
    <w:rsid w:val="004B744A"/>
    <w:rsid w:val="004C235D"/>
    <w:rsid w:val="004C4807"/>
    <w:rsid w:val="004C491A"/>
    <w:rsid w:val="004D1EAB"/>
    <w:rsid w:val="004D3ECF"/>
    <w:rsid w:val="004D3F28"/>
    <w:rsid w:val="004D416E"/>
    <w:rsid w:val="004D49A2"/>
    <w:rsid w:val="004D4BDB"/>
    <w:rsid w:val="004D4E97"/>
    <w:rsid w:val="004D5B0A"/>
    <w:rsid w:val="004D6115"/>
    <w:rsid w:val="004E0ADE"/>
    <w:rsid w:val="004E2466"/>
    <w:rsid w:val="004E3C90"/>
    <w:rsid w:val="004E6B7D"/>
    <w:rsid w:val="004F12C8"/>
    <w:rsid w:val="004F175A"/>
    <w:rsid w:val="004F3158"/>
    <w:rsid w:val="004F4095"/>
    <w:rsid w:val="004F4996"/>
    <w:rsid w:val="004F6A94"/>
    <w:rsid w:val="00502352"/>
    <w:rsid w:val="005023AC"/>
    <w:rsid w:val="00503396"/>
    <w:rsid w:val="005053A8"/>
    <w:rsid w:val="00506FC9"/>
    <w:rsid w:val="00511147"/>
    <w:rsid w:val="005131CB"/>
    <w:rsid w:val="0051569A"/>
    <w:rsid w:val="0051583C"/>
    <w:rsid w:val="00515B51"/>
    <w:rsid w:val="00515F3E"/>
    <w:rsid w:val="005172D7"/>
    <w:rsid w:val="005205B0"/>
    <w:rsid w:val="00520D75"/>
    <w:rsid w:val="0052116E"/>
    <w:rsid w:val="005227BF"/>
    <w:rsid w:val="00522995"/>
    <w:rsid w:val="00523019"/>
    <w:rsid w:val="005237B3"/>
    <w:rsid w:val="00524719"/>
    <w:rsid w:val="00525B37"/>
    <w:rsid w:val="00526314"/>
    <w:rsid w:val="005265BF"/>
    <w:rsid w:val="00532D2B"/>
    <w:rsid w:val="00533253"/>
    <w:rsid w:val="00534728"/>
    <w:rsid w:val="00535438"/>
    <w:rsid w:val="005375E1"/>
    <w:rsid w:val="00541873"/>
    <w:rsid w:val="00543EDF"/>
    <w:rsid w:val="00545CBA"/>
    <w:rsid w:val="00546634"/>
    <w:rsid w:val="00547A7F"/>
    <w:rsid w:val="0055234C"/>
    <w:rsid w:val="00552533"/>
    <w:rsid w:val="00553820"/>
    <w:rsid w:val="00554056"/>
    <w:rsid w:val="0055408C"/>
    <w:rsid w:val="00557FCE"/>
    <w:rsid w:val="00560CD5"/>
    <w:rsid w:val="0056489D"/>
    <w:rsid w:val="00564B67"/>
    <w:rsid w:val="00570ED5"/>
    <w:rsid w:val="00572004"/>
    <w:rsid w:val="0057436C"/>
    <w:rsid w:val="00575389"/>
    <w:rsid w:val="00576FDE"/>
    <w:rsid w:val="00581214"/>
    <w:rsid w:val="00582C2A"/>
    <w:rsid w:val="00584468"/>
    <w:rsid w:val="00586C7A"/>
    <w:rsid w:val="00587CE6"/>
    <w:rsid w:val="00587D4D"/>
    <w:rsid w:val="00587E14"/>
    <w:rsid w:val="00587EF1"/>
    <w:rsid w:val="005931DE"/>
    <w:rsid w:val="00593962"/>
    <w:rsid w:val="00594AB8"/>
    <w:rsid w:val="00595CB7"/>
    <w:rsid w:val="00596370"/>
    <w:rsid w:val="005A3029"/>
    <w:rsid w:val="005A46F2"/>
    <w:rsid w:val="005A4C82"/>
    <w:rsid w:val="005B13FB"/>
    <w:rsid w:val="005B3460"/>
    <w:rsid w:val="005B510E"/>
    <w:rsid w:val="005B563F"/>
    <w:rsid w:val="005B6432"/>
    <w:rsid w:val="005B7B6E"/>
    <w:rsid w:val="005B7C2B"/>
    <w:rsid w:val="005B7F08"/>
    <w:rsid w:val="005C170B"/>
    <w:rsid w:val="005C1C58"/>
    <w:rsid w:val="005C532F"/>
    <w:rsid w:val="005C6CD7"/>
    <w:rsid w:val="005C7229"/>
    <w:rsid w:val="005C76C0"/>
    <w:rsid w:val="005C7836"/>
    <w:rsid w:val="005D0C11"/>
    <w:rsid w:val="005D2074"/>
    <w:rsid w:val="005D25A1"/>
    <w:rsid w:val="005D7A24"/>
    <w:rsid w:val="005E49F6"/>
    <w:rsid w:val="005E5251"/>
    <w:rsid w:val="005E6962"/>
    <w:rsid w:val="005F1AC3"/>
    <w:rsid w:val="005F329B"/>
    <w:rsid w:val="005F485B"/>
    <w:rsid w:val="005F5612"/>
    <w:rsid w:val="005F7845"/>
    <w:rsid w:val="00600337"/>
    <w:rsid w:val="00604F0A"/>
    <w:rsid w:val="00605162"/>
    <w:rsid w:val="00605AD8"/>
    <w:rsid w:val="006122CC"/>
    <w:rsid w:val="00613920"/>
    <w:rsid w:val="00613EC1"/>
    <w:rsid w:val="00614BAF"/>
    <w:rsid w:val="00620F5A"/>
    <w:rsid w:val="006217A7"/>
    <w:rsid w:val="00621FB9"/>
    <w:rsid w:val="00621FC0"/>
    <w:rsid w:val="00622DA5"/>
    <w:rsid w:val="00627D75"/>
    <w:rsid w:val="00627F7D"/>
    <w:rsid w:val="0063071C"/>
    <w:rsid w:val="00630E84"/>
    <w:rsid w:val="00632390"/>
    <w:rsid w:val="00633AC5"/>
    <w:rsid w:val="006362A2"/>
    <w:rsid w:val="006362A7"/>
    <w:rsid w:val="0063645B"/>
    <w:rsid w:val="00636682"/>
    <w:rsid w:val="006366B9"/>
    <w:rsid w:val="00636A4A"/>
    <w:rsid w:val="00642AE2"/>
    <w:rsid w:val="00646DE6"/>
    <w:rsid w:val="00647BA2"/>
    <w:rsid w:val="00650CB6"/>
    <w:rsid w:val="006528A0"/>
    <w:rsid w:val="0065315E"/>
    <w:rsid w:val="006550F3"/>
    <w:rsid w:val="0065631F"/>
    <w:rsid w:val="00656771"/>
    <w:rsid w:val="0066651E"/>
    <w:rsid w:val="00666538"/>
    <w:rsid w:val="00670036"/>
    <w:rsid w:val="00670B33"/>
    <w:rsid w:val="006719CE"/>
    <w:rsid w:val="006743EF"/>
    <w:rsid w:val="0068140B"/>
    <w:rsid w:val="00682D9D"/>
    <w:rsid w:val="00683149"/>
    <w:rsid w:val="00687AB4"/>
    <w:rsid w:val="00691772"/>
    <w:rsid w:val="00694CF0"/>
    <w:rsid w:val="00694FA9"/>
    <w:rsid w:val="00696C88"/>
    <w:rsid w:val="00696F1C"/>
    <w:rsid w:val="006A15B2"/>
    <w:rsid w:val="006A1C1D"/>
    <w:rsid w:val="006A2ECB"/>
    <w:rsid w:val="006A32E1"/>
    <w:rsid w:val="006A3C74"/>
    <w:rsid w:val="006A4B1A"/>
    <w:rsid w:val="006A57B1"/>
    <w:rsid w:val="006A5A09"/>
    <w:rsid w:val="006B21D6"/>
    <w:rsid w:val="006B23DC"/>
    <w:rsid w:val="006B50FA"/>
    <w:rsid w:val="006B52EF"/>
    <w:rsid w:val="006B7FD6"/>
    <w:rsid w:val="006C6C60"/>
    <w:rsid w:val="006D036C"/>
    <w:rsid w:val="006D0733"/>
    <w:rsid w:val="006D2055"/>
    <w:rsid w:val="006D20B6"/>
    <w:rsid w:val="006D560C"/>
    <w:rsid w:val="006D67C4"/>
    <w:rsid w:val="006D7348"/>
    <w:rsid w:val="006D7492"/>
    <w:rsid w:val="006D74B6"/>
    <w:rsid w:val="006E0802"/>
    <w:rsid w:val="006E4A0F"/>
    <w:rsid w:val="006E53DA"/>
    <w:rsid w:val="006E5D98"/>
    <w:rsid w:val="006E6247"/>
    <w:rsid w:val="006E72BE"/>
    <w:rsid w:val="006F5D47"/>
    <w:rsid w:val="006F71D8"/>
    <w:rsid w:val="006F7895"/>
    <w:rsid w:val="00702469"/>
    <w:rsid w:val="00703FA8"/>
    <w:rsid w:val="007045CA"/>
    <w:rsid w:val="00704AAB"/>
    <w:rsid w:val="00705067"/>
    <w:rsid w:val="007057FB"/>
    <w:rsid w:val="007079B4"/>
    <w:rsid w:val="00710DEB"/>
    <w:rsid w:val="00711527"/>
    <w:rsid w:val="00714AAD"/>
    <w:rsid w:val="00717B8C"/>
    <w:rsid w:val="00720B35"/>
    <w:rsid w:val="00722CF1"/>
    <w:rsid w:val="007304EF"/>
    <w:rsid w:val="00730A32"/>
    <w:rsid w:val="00731AB5"/>
    <w:rsid w:val="00731B7A"/>
    <w:rsid w:val="00733E7C"/>
    <w:rsid w:val="00740724"/>
    <w:rsid w:val="007419C5"/>
    <w:rsid w:val="007420C1"/>
    <w:rsid w:val="00742CCD"/>
    <w:rsid w:val="007431DC"/>
    <w:rsid w:val="0074351A"/>
    <w:rsid w:val="0074360D"/>
    <w:rsid w:val="007448BD"/>
    <w:rsid w:val="00745098"/>
    <w:rsid w:val="00745142"/>
    <w:rsid w:val="00746815"/>
    <w:rsid w:val="00750046"/>
    <w:rsid w:val="00750CAF"/>
    <w:rsid w:val="0075599A"/>
    <w:rsid w:val="007569EA"/>
    <w:rsid w:val="00760F4F"/>
    <w:rsid w:val="0076199E"/>
    <w:rsid w:val="00761E16"/>
    <w:rsid w:val="007638BA"/>
    <w:rsid w:val="007653A6"/>
    <w:rsid w:val="007656D3"/>
    <w:rsid w:val="00765F2A"/>
    <w:rsid w:val="00766FD9"/>
    <w:rsid w:val="007701FE"/>
    <w:rsid w:val="00770625"/>
    <w:rsid w:val="0077333E"/>
    <w:rsid w:val="00773E9E"/>
    <w:rsid w:val="00774365"/>
    <w:rsid w:val="007743F8"/>
    <w:rsid w:val="007759AA"/>
    <w:rsid w:val="007765D1"/>
    <w:rsid w:val="007824F4"/>
    <w:rsid w:val="00783AF5"/>
    <w:rsid w:val="00783C7D"/>
    <w:rsid w:val="007840A7"/>
    <w:rsid w:val="00785FA2"/>
    <w:rsid w:val="00786896"/>
    <w:rsid w:val="00786BC5"/>
    <w:rsid w:val="00792309"/>
    <w:rsid w:val="007924D6"/>
    <w:rsid w:val="007933A4"/>
    <w:rsid w:val="00793F52"/>
    <w:rsid w:val="00795435"/>
    <w:rsid w:val="007A0E41"/>
    <w:rsid w:val="007A1ABF"/>
    <w:rsid w:val="007A257D"/>
    <w:rsid w:val="007A2FB7"/>
    <w:rsid w:val="007A3214"/>
    <w:rsid w:val="007A3DDB"/>
    <w:rsid w:val="007A4F1F"/>
    <w:rsid w:val="007A58F9"/>
    <w:rsid w:val="007B0A61"/>
    <w:rsid w:val="007B3368"/>
    <w:rsid w:val="007B3762"/>
    <w:rsid w:val="007B5209"/>
    <w:rsid w:val="007B650E"/>
    <w:rsid w:val="007C0961"/>
    <w:rsid w:val="007C3C92"/>
    <w:rsid w:val="007C4B9F"/>
    <w:rsid w:val="007C5D64"/>
    <w:rsid w:val="007D05F7"/>
    <w:rsid w:val="007D1CAA"/>
    <w:rsid w:val="007D369F"/>
    <w:rsid w:val="007D4002"/>
    <w:rsid w:val="007D4C60"/>
    <w:rsid w:val="007E2B2F"/>
    <w:rsid w:val="007E7768"/>
    <w:rsid w:val="007E77D2"/>
    <w:rsid w:val="007F1158"/>
    <w:rsid w:val="007F1BA6"/>
    <w:rsid w:val="00801FFF"/>
    <w:rsid w:val="00804764"/>
    <w:rsid w:val="00804DCA"/>
    <w:rsid w:val="0080603E"/>
    <w:rsid w:val="008064AD"/>
    <w:rsid w:val="00806C99"/>
    <w:rsid w:val="00807FE5"/>
    <w:rsid w:val="0081049D"/>
    <w:rsid w:val="00810B8B"/>
    <w:rsid w:val="00810E83"/>
    <w:rsid w:val="00815AF7"/>
    <w:rsid w:val="00817108"/>
    <w:rsid w:val="008204A4"/>
    <w:rsid w:val="008218CB"/>
    <w:rsid w:val="00833FA2"/>
    <w:rsid w:val="00834647"/>
    <w:rsid w:val="00835232"/>
    <w:rsid w:val="008367C6"/>
    <w:rsid w:val="00837074"/>
    <w:rsid w:val="00841C1D"/>
    <w:rsid w:val="00841FAE"/>
    <w:rsid w:val="00842550"/>
    <w:rsid w:val="00843722"/>
    <w:rsid w:val="0084558A"/>
    <w:rsid w:val="00846894"/>
    <w:rsid w:val="0084747F"/>
    <w:rsid w:val="0085207C"/>
    <w:rsid w:val="0085213F"/>
    <w:rsid w:val="00853350"/>
    <w:rsid w:val="00854A97"/>
    <w:rsid w:val="0085639F"/>
    <w:rsid w:val="008567D6"/>
    <w:rsid w:val="008612E4"/>
    <w:rsid w:val="00862D2B"/>
    <w:rsid w:val="008635AB"/>
    <w:rsid w:val="00864863"/>
    <w:rsid w:val="00866414"/>
    <w:rsid w:val="008670D7"/>
    <w:rsid w:val="008672A0"/>
    <w:rsid w:val="008672B4"/>
    <w:rsid w:val="0087026A"/>
    <w:rsid w:val="0087232F"/>
    <w:rsid w:val="00872E17"/>
    <w:rsid w:val="00873D8F"/>
    <w:rsid w:val="00873F9E"/>
    <w:rsid w:val="008756F7"/>
    <w:rsid w:val="00875939"/>
    <w:rsid w:val="00876ADF"/>
    <w:rsid w:val="00881E3D"/>
    <w:rsid w:val="0088342B"/>
    <w:rsid w:val="00884E1D"/>
    <w:rsid w:val="008859F5"/>
    <w:rsid w:val="00885B71"/>
    <w:rsid w:val="00885D6A"/>
    <w:rsid w:val="0088705C"/>
    <w:rsid w:val="00887D97"/>
    <w:rsid w:val="008903AC"/>
    <w:rsid w:val="0089271B"/>
    <w:rsid w:val="00894C8D"/>
    <w:rsid w:val="0089550B"/>
    <w:rsid w:val="00895C04"/>
    <w:rsid w:val="00895ECF"/>
    <w:rsid w:val="00897553"/>
    <w:rsid w:val="008A0C60"/>
    <w:rsid w:val="008A1AC2"/>
    <w:rsid w:val="008A205F"/>
    <w:rsid w:val="008A2F22"/>
    <w:rsid w:val="008A4E70"/>
    <w:rsid w:val="008A6148"/>
    <w:rsid w:val="008B289E"/>
    <w:rsid w:val="008B2B5E"/>
    <w:rsid w:val="008B57DA"/>
    <w:rsid w:val="008B6C6B"/>
    <w:rsid w:val="008B7524"/>
    <w:rsid w:val="008B7D65"/>
    <w:rsid w:val="008B7F50"/>
    <w:rsid w:val="008C0B5A"/>
    <w:rsid w:val="008C1BC5"/>
    <w:rsid w:val="008C31A8"/>
    <w:rsid w:val="008C4392"/>
    <w:rsid w:val="008D1BE0"/>
    <w:rsid w:val="008D3BB2"/>
    <w:rsid w:val="008E07E2"/>
    <w:rsid w:val="008E1B17"/>
    <w:rsid w:val="008E1E70"/>
    <w:rsid w:val="008E25BC"/>
    <w:rsid w:val="008E670A"/>
    <w:rsid w:val="008F2916"/>
    <w:rsid w:val="00901B20"/>
    <w:rsid w:val="009022E8"/>
    <w:rsid w:val="00905511"/>
    <w:rsid w:val="00906829"/>
    <w:rsid w:val="009124CC"/>
    <w:rsid w:val="00917E52"/>
    <w:rsid w:val="009206D8"/>
    <w:rsid w:val="00921F9E"/>
    <w:rsid w:val="009237A9"/>
    <w:rsid w:val="00923AF3"/>
    <w:rsid w:val="009245DF"/>
    <w:rsid w:val="00924870"/>
    <w:rsid w:val="0092545E"/>
    <w:rsid w:val="00930142"/>
    <w:rsid w:val="00932E61"/>
    <w:rsid w:val="00933096"/>
    <w:rsid w:val="0093381A"/>
    <w:rsid w:val="00933AF2"/>
    <w:rsid w:val="00935B6D"/>
    <w:rsid w:val="00940301"/>
    <w:rsid w:val="00940862"/>
    <w:rsid w:val="00942787"/>
    <w:rsid w:val="009427B3"/>
    <w:rsid w:val="00942824"/>
    <w:rsid w:val="00942B9F"/>
    <w:rsid w:val="00942D73"/>
    <w:rsid w:val="00942FA9"/>
    <w:rsid w:val="009435FC"/>
    <w:rsid w:val="009466A4"/>
    <w:rsid w:val="00947D9A"/>
    <w:rsid w:val="009509B9"/>
    <w:rsid w:val="00950CEA"/>
    <w:rsid w:val="00952B20"/>
    <w:rsid w:val="00953315"/>
    <w:rsid w:val="00954668"/>
    <w:rsid w:val="0095474D"/>
    <w:rsid w:val="00960345"/>
    <w:rsid w:val="0096109B"/>
    <w:rsid w:val="009621BD"/>
    <w:rsid w:val="00963C36"/>
    <w:rsid w:val="00966CF5"/>
    <w:rsid w:val="00971B2B"/>
    <w:rsid w:val="0097262B"/>
    <w:rsid w:val="009729AF"/>
    <w:rsid w:val="00972B1B"/>
    <w:rsid w:val="009762AC"/>
    <w:rsid w:val="00976357"/>
    <w:rsid w:val="00983723"/>
    <w:rsid w:val="0098373A"/>
    <w:rsid w:val="0098390E"/>
    <w:rsid w:val="00983D32"/>
    <w:rsid w:val="009853EA"/>
    <w:rsid w:val="00985C0E"/>
    <w:rsid w:val="00985F6D"/>
    <w:rsid w:val="00990DC3"/>
    <w:rsid w:val="009944E4"/>
    <w:rsid w:val="00997548"/>
    <w:rsid w:val="009A04D3"/>
    <w:rsid w:val="009A0745"/>
    <w:rsid w:val="009A26EA"/>
    <w:rsid w:val="009A3A10"/>
    <w:rsid w:val="009A4825"/>
    <w:rsid w:val="009B00B3"/>
    <w:rsid w:val="009B0B1E"/>
    <w:rsid w:val="009B26A8"/>
    <w:rsid w:val="009B4F6C"/>
    <w:rsid w:val="009B6C4E"/>
    <w:rsid w:val="009C05CA"/>
    <w:rsid w:val="009C0772"/>
    <w:rsid w:val="009C081C"/>
    <w:rsid w:val="009C5973"/>
    <w:rsid w:val="009D04EF"/>
    <w:rsid w:val="009D062C"/>
    <w:rsid w:val="009D18CD"/>
    <w:rsid w:val="009D204F"/>
    <w:rsid w:val="009D2D9D"/>
    <w:rsid w:val="009D6F4C"/>
    <w:rsid w:val="009E0816"/>
    <w:rsid w:val="009E0F96"/>
    <w:rsid w:val="009E6750"/>
    <w:rsid w:val="009F1DD1"/>
    <w:rsid w:val="009F3481"/>
    <w:rsid w:val="009F553A"/>
    <w:rsid w:val="00A02FE3"/>
    <w:rsid w:val="00A048EA"/>
    <w:rsid w:val="00A05026"/>
    <w:rsid w:val="00A05E2C"/>
    <w:rsid w:val="00A075EA"/>
    <w:rsid w:val="00A1058F"/>
    <w:rsid w:val="00A11013"/>
    <w:rsid w:val="00A12896"/>
    <w:rsid w:val="00A14113"/>
    <w:rsid w:val="00A15CC8"/>
    <w:rsid w:val="00A15E63"/>
    <w:rsid w:val="00A20D97"/>
    <w:rsid w:val="00A24328"/>
    <w:rsid w:val="00A25A85"/>
    <w:rsid w:val="00A25B3E"/>
    <w:rsid w:val="00A271AD"/>
    <w:rsid w:val="00A314DF"/>
    <w:rsid w:val="00A343CE"/>
    <w:rsid w:val="00A344A8"/>
    <w:rsid w:val="00A3595E"/>
    <w:rsid w:val="00A35C65"/>
    <w:rsid w:val="00A37984"/>
    <w:rsid w:val="00A43850"/>
    <w:rsid w:val="00A444D1"/>
    <w:rsid w:val="00A45059"/>
    <w:rsid w:val="00A46A0D"/>
    <w:rsid w:val="00A46DDE"/>
    <w:rsid w:val="00A476D7"/>
    <w:rsid w:val="00A52F53"/>
    <w:rsid w:val="00A53EE3"/>
    <w:rsid w:val="00A5427C"/>
    <w:rsid w:val="00A54443"/>
    <w:rsid w:val="00A550F2"/>
    <w:rsid w:val="00A600E1"/>
    <w:rsid w:val="00A61065"/>
    <w:rsid w:val="00A6135E"/>
    <w:rsid w:val="00A61D01"/>
    <w:rsid w:val="00A61EF3"/>
    <w:rsid w:val="00A638CD"/>
    <w:rsid w:val="00A63FDA"/>
    <w:rsid w:val="00A64097"/>
    <w:rsid w:val="00A664F6"/>
    <w:rsid w:val="00A72690"/>
    <w:rsid w:val="00A72933"/>
    <w:rsid w:val="00A73D75"/>
    <w:rsid w:val="00A7484E"/>
    <w:rsid w:val="00A74E30"/>
    <w:rsid w:val="00A75C14"/>
    <w:rsid w:val="00A75E3B"/>
    <w:rsid w:val="00A76024"/>
    <w:rsid w:val="00A76E36"/>
    <w:rsid w:val="00A843BC"/>
    <w:rsid w:val="00A843EA"/>
    <w:rsid w:val="00A84690"/>
    <w:rsid w:val="00A84EE2"/>
    <w:rsid w:val="00A8735E"/>
    <w:rsid w:val="00A915D7"/>
    <w:rsid w:val="00A942B4"/>
    <w:rsid w:val="00AA0D25"/>
    <w:rsid w:val="00AA2B68"/>
    <w:rsid w:val="00AA46EA"/>
    <w:rsid w:val="00AA4F30"/>
    <w:rsid w:val="00AA5C1A"/>
    <w:rsid w:val="00AA5FE6"/>
    <w:rsid w:val="00AA7443"/>
    <w:rsid w:val="00AA76A1"/>
    <w:rsid w:val="00AB1010"/>
    <w:rsid w:val="00AB2BB3"/>
    <w:rsid w:val="00AB30A8"/>
    <w:rsid w:val="00AB3225"/>
    <w:rsid w:val="00AB5533"/>
    <w:rsid w:val="00AB5818"/>
    <w:rsid w:val="00AB7C3F"/>
    <w:rsid w:val="00AC0070"/>
    <w:rsid w:val="00AC041B"/>
    <w:rsid w:val="00AC0D38"/>
    <w:rsid w:val="00AC1805"/>
    <w:rsid w:val="00AC2FCC"/>
    <w:rsid w:val="00AC6EE2"/>
    <w:rsid w:val="00AC71B3"/>
    <w:rsid w:val="00AC7D00"/>
    <w:rsid w:val="00AD00C6"/>
    <w:rsid w:val="00AD0866"/>
    <w:rsid w:val="00AD31D6"/>
    <w:rsid w:val="00AD38EB"/>
    <w:rsid w:val="00AD4652"/>
    <w:rsid w:val="00AD6126"/>
    <w:rsid w:val="00AE0B2F"/>
    <w:rsid w:val="00AE14B7"/>
    <w:rsid w:val="00AE175D"/>
    <w:rsid w:val="00AE1D0A"/>
    <w:rsid w:val="00AE2757"/>
    <w:rsid w:val="00AE3127"/>
    <w:rsid w:val="00AE3C9C"/>
    <w:rsid w:val="00AE4846"/>
    <w:rsid w:val="00AE4A33"/>
    <w:rsid w:val="00AE53BE"/>
    <w:rsid w:val="00AE595D"/>
    <w:rsid w:val="00AE6140"/>
    <w:rsid w:val="00AF0638"/>
    <w:rsid w:val="00AF392D"/>
    <w:rsid w:val="00AF5E4B"/>
    <w:rsid w:val="00B02A07"/>
    <w:rsid w:val="00B02C71"/>
    <w:rsid w:val="00B02E95"/>
    <w:rsid w:val="00B0389B"/>
    <w:rsid w:val="00B0432D"/>
    <w:rsid w:val="00B04CFF"/>
    <w:rsid w:val="00B07148"/>
    <w:rsid w:val="00B07B61"/>
    <w:rsid w:val="00B1240E"/>
    <w:rsid w:val="00B15E57"/>
    <w:rsid w:val="00B1645F"/>
    <w:rsid w:val="00B17B93"/>
    <w:rsid w:val="00B17F33"/>
    <w:rsid w:val="00B2040C"/>
    <w:rsid w:val="00B20AF2"/>
    <w:rsid w:val="00B21162"/>
    <w:rsid w:val="00B21D68"/>
    <w:rsid w:val="00B25035"/>
    <w:rsid w:val="00B250AB"/>
    <w:rsid w:val="00B3487F"/>
    <w:rsid w:val="00B351B3"/>
    <w:rsid w:val="00B352AD"/>
    <w:rsid w:val="00B36951"/>
    <w:rsid w:val="00B36FD4"/>
    <w:rsid w:val="00B37682"/>
    <w:rsid w:val="00B4184C"/>
    <w:rsid w:val="00B4472D"/>
    <w:rsid w:val="00B44F68"/>
    <w:rsid w:val="00B45A73"/>
    <w:rsid w:val="00B47AFA"/>
    <w:rsid w:val="00B50F51"/>
    <w:rsid w:val="00B50F9F"/>
    <w:rsid w:val="00B55760"/>
    <w:rsid w:val="00B56925"/>
    <w:rsid w:val="00B56DC7"/>
    <w:rsid w:val="00B641B4"/>
    <w:rsid w:val="00B64BDA"/>
    <w:rsid w:val="00B64C93"/>
    <w:rsid w:val="00B677AF"/>
    <w:rsid w:val="00B71221"/>
    <w:rsid w:val="00B71FB2"/>
    <w:rsid w:val="00B77B1D"/>
    <w:rsid w:val="00B84B48"/>
    <w:rsid w:val="00B84EBB"/>
    <w:rsid w:val="00B91A1A"/>
    <w:rsid w:val="00B925D6"/>
    <w:rsid w:val="00B92618"/>
    <w:rsid w:val="00B94D93"/>
    <w:rsid w:val="00B972DB"/>
    <w:rsid w:val="00BA38AE"/>
    <w:rsid w:val="00BA3927"/>
    <w:rsid w:val="00BA411E"/>
    <w:rsid w:val="00BA6C67"/>
    <w:rsid w:val="00BA7BDC"/>
    <w:rsid w:val="00BA7F8E"/>
    <w:rsid w:val="00BB0BC5"/>
    <w:rsid w:val="00BB1C55"/>
    <w:rsid w:val="00BB250E"/>
    <w:rsid w:val="00BB70DE"/>
    <w:rsid w:val="00BC501E"/>
    <w:rsid w:val="00BC5F0D"/>
    <w:rsid w:val="00BC60F7"/>
    <w:rsid w:val="00BD1D7F"/>
    <w:rsid w:val="00BD503A"/>
    <w:rsid w:val="00BE06FE"/>
    <w:rsid w:val="00BE2AAD"/>
    <w:rsid w:val="00BE2C82"/>
    <w:rsid w:val="00BE339E"/>
    <w:rsid w:val="00BE79AD"/>
    <w:rsid w:val="00BF1ACA"/>
    <w:rsid w:val="00BF3C68"/>
    <w:rsid w:val="00BF40F7"/>
    <w:rsid w:val="00BF5937"/>
    <w:rsid w:val="00BF6267"/>
    <w:rsid w:val="00BF6762"/>
    <w:rsid w:val="00BF7350"/>
    <w:rsid w:val="00C0002F"/>
    <w:rsid w:val="00C01315"/>
    <w:rsid w:val="00C022F0"/>
    <w:rsid w:val="00C031A5"/>
    <w:rsid w:val="00C038B8"/>
    <w:rsid w:val="00C058E3"/>
    <w:rsid w:val="00C12105"/>
    <w:rsid w:val="00C1312A"/>
    <w:rsid w:val="00C14734"/>
    <w:rsid w:val="00C17B5E"/>
    <w:rsid w:val="00C17EFC"/>
    <w:rsid w:val="00C2030F"/>
    <w:rsid w:val="00C24E4A"/>
    <w:rsid w:val="00C3136B"/>
    <w:rsid w:val="00C3171D"/>
    <w:rsid w:val="00C31D4B"/>
    <w:rsid w:val="00C328E9"/>
    <w:rsid w:val="00C3390A"/>
    <w:rsid w:val="00C35D92"/>
    <w:rsid w:val="00C368DB"/>
    <w:rsid w:val="00C36FB2"/>
    <w:rsid w:val="00C4020B"/>
    <w:rsid w:val="00C42535"/>
    <w:rsid w:val="00C43D64"/>
    <w:rsid w:val="00C4556A"/>
    <w:rsid w:val="00C51950"/>
    <w:rsid w:val="00C51D83"/>
    <w:rsid w:val="00C51EDB"/>
    <w:rsid w:val="00C53AF8"/>
    <w:rsid w:val="00C549D6"/>
    <w:rsid w:val="00C55B8F"/>
    <w:rsid w:val="00C57896"/>
    <w:rsid w:val="00C57978"/>
    <w:rsid w:val="00C6124C"/>
    <w:rsid w:val="00C612E1"/>
    <w:rsid w:val="00C6143D"/>
    <w:rsid w:val="00C61D19"/>
    <w:rsid w:val="00C635D5"/>
    <w:rsid w:val="00C67DDE"/>
    <w:rsid w:val="00C67E91"/>
    <w:rsid w:val="00C714C9"/>
    <w:rsid w:val="00C73A7A"/>
    <w:rsid w:val="00C743C7"/>
    <w:rsid w:val="00C75233"/>
    <w:rsid w:val="00C758CE"/>
    <w:rsid w:val="00C818B2"/>
    <w:rsid w:val="00C83F28"/>
    <w:rsid w:val="00C85A39"/>
    <w:rsid w:val="00C85C9A"/>
    <w:rsid w:val="00C86F2E"/>
    <w:rsid w:val="00C9017C"/>
    <w:rsid w:val="00C90695"/>
    <w:rsid w:val="00C90EDC"/>
    <w:rsid w:val="00C91A3C"/>
    <w:rsid w:val="00C91A4B"/>
    <w:rsid w:val="00C931E5"/>
    <w:rsid w:val="00C94A58"/>
    <w:rsid w:val="00C95D3F"/>
    <w:rsid w:val="00CA3AEB"/>
    <w:rsid w:val="00CA4272"/>
    <w:rsid w:val="00CA4736"/>
    <w:rsid w:val="00CA4F12"/>
    <w:rsid w:val="00CA51C6"/>
    <w:rsid w:val="00CA5952"/>
    <w:rsid w:val="00CB01BA"/>
    <w:rsid w:val="00CB355F"/>
    <w:rsid w:val="00CB5B87"/>
    <w:rsid w:val="00CB6408"/>
    <w:rsid w:val="00CB6453"/>
    <w:rsid w:val="00CB64C9"/>
    <w:rsid w:val="00CB778C"/>
    <w:rsid w:val="00CC1DED"/>
    <w:rsid w:val="00CC23F8"/>
    <w:rsid w:val="00CC31D3"/>
    <w:rsid w:val="00CC34C2"/>
    <w:rsid w:val="00CC4A8B"/>
    <w:rsid w:val="00CC6C23"/>
    <w:rsid w:val="00CD220B"/>
    <w:rsid w:val="00CD3381"/>
    <w:rsid w:val="00CD3652"/>
    <w:rsid w:val="00CE0B7B"/>
    <w:rsid w:val="00CE17A2"/>
    <w:rsid w:val="00CE2E8A"/>
    <w:rsid w:val="00CE4AFE"/>
    <w:rsid w:val="00CE4CA9"/>
    <w:rsid w:val="00CE7411"/>
    <w:rsid w:val="00CE7BFB"/>
    <w:rsid w:val="00CF0522"/>
    <w:rsid w:val="00CF1603"/>
    <w:rsid w:val="00CF231B"/>
    <w:rsid w:val="00CF692A"/>
    <w:rsid w:val="00D0045C"/>
    <w:rsid w:val="00D00CA5"/>
    <w:rsid w:val="00D04BEC"/>
    <w:rsid w:val="00D04D48"/>
    <w:rsid w:val="00D11000"/>
    <w:rsid w:val="00D12EC0"/>
    <w:rsid w:val="00D13AF5"/>
    <w:rsid w:val="00D14432"/>
    <w:rsid w:val="00D17A84"/>
    <w:rsid w:val="00D21A2F"/>
    <w:rsid w:val="00D22EB4"/>
    <w:rsid w:val="00D23DCE"/>
    <w:rsid w:val="00D241CF"/>
    <w:rsid w:val="00D24E15"/>
    <w:rsid w:val="00D263F7"/>
    <w:rsid w:val="00D27614"/>
    <w:rsid w:val="00D30C4B"/>
    <w:rsid w:val="00D3262F"/>
    <w:rsid w:val="00D32EC5"/>
    <w:rsid w:val="00D34019"/>
    <w:rsid w:val="00D35CE9"/>
    <w:rsid w:val="00D360BB"/>
    <w:rsid w:val="00D370F1"/>
    <w:rsid w:val="00D41E75"/>
    <w:rsid w:val="00D42366"/>
    <w:rsid w:val="00D44486"/>
    <w:rsid w:val="00D45B55"/>
    <w:rsid w:val="00D4673D"/>
    <w:rsid w:val="00D471E5"/>
    <w:rsid w:val="00D47DCE"/>
    <w:rsid w:val="00D51D91"/>
    <w:rsid w:val="00D51D9C"/>
    <w:rsid w:val="00D527DE"/>
    <w:rsid w:val="00D52CD0"/>
    <w:rsid w:val="00D546EF"/>
    <w:rsid w:val="00D54866"/>
    <w:rsid w:val="00D54A74"/>
    <w:rsid w:val="00D54CED"/>
    <w:rsid w:val="00D56586"/>
    <w:rsid w:val="00D56B4B"/>
    <w:rsid w:val="00D6046B"/>
    <w:rsid w:val="00D605F4"/>
    <w:rsid w:val="00D6082A"/>
    <w:rsid w:val="00D61CC2"/>
    <w:rsid w:val="00D62C76"/>
    <w:rsid w:val="00D647A2"/>
    <w:rsid w:val="00D703C7"/>
    <w:rsid w:val="00D7186C"/>
    <w:rsid w:val="00D72E5D"/>
    <w:rsid w:val="00D81793"/>
    <w:rsid w:val="00D8285D"/>
    <w:rsid w:val="00D8704A"/>
    <w:rsid w:val="00D871CB"/>
    <w:rsid w:val="00D871DE"/>
    <w:rsid w:val="00D90FB1"/>
    <w:rsid w:val="00D91128"/>
    <w:rsid w:val="00D919CB"/>
    <w:rsid w:val="00D92317"/>
    <w:rsid w:val="00D92DA2"/>
    <w:rsid w:val="00D930A4"/>
    <w:rsid w:val="00DA090B"/>
    <w:rsid w:val="00DA30C6"/>
    <w:rsid w:val="00DA4936"/>
    <w:rsid w:val="00DA4CA8"/>
    <w:rsid w:val="00DA63EC"/>
    <w:rsid w:val="00DA6B3E"/>
    <w:rsid w:val="00DB088B"/>
    <w:rsid w:val="00DB1380"/>
    <w:rsid w:val="00DB19F8"/>
    <w:rsid w:val="00DB1B3F"/>
    <w:rsid w:val="00DB2D15"/>
    <w:rsid w:val="00DB3083"/>
    <w:rsid w:val="00DB34F0"/>
    <w:rsid w:val="00DB41C7"/>
    <w:rsid w:val="00DB5541"/>
    <w:rsid w:val="00DB624E"/>
    <w:rsid w:val="00DB751C"/>
    <w:rsid w:val="00DC0686"/>
    <w:rsid w:val="00DC0AF6"/>
    <w:rsid w:val="00DC14DC"/>
    <w:rsid w:val="00DC2215"/>
    <w:rsid w:val="00DC3543"/>
    <w:rsid w:val="00DC44B5"/>
    <w:rsid w:val="00DC7A17"/>
    <w:rsid w:val="00DC7CC3"/>
    <w:rsid w:val="00DD0360"/>
    <w:rsid w:val="00DD09FE"/>
    <w:rsid w:val="00DD11C8"/>
    <w:rsid w:val="00DD1D01"/>
    <w:rsid w:val="00DD3FCA"/>
    <w:rsid w:val="00DD4180"/>
    <w:rsid w:val="00DD544B"/>
    <w:rsid w:val="00DE00B6"/>
    <w:rsid w:val="00DE1829"/>
    <w:rsid w:val="00DE4820"/>
    <w:rsid w:val="00DF18E2"/>
    <w:rsid w:val="00DF32F0"/>
    <w:rsid w:val="00DF5DCE"/>
    <w:rsid w:val="00E0058C"/>
    <w:rsid w:val="00E0190D"/>
    <w:rsid w:val="00E02971"/>
    <w:rsid w:val="00E05757"/>
    <w:rsid w:val="00E06759"/>
    <w:rsid w:val="00E07AA9"/>
    <w:rsid w:val="00E10E37"/>
    <w:rsid w:val="00E10E69"/>
    <w:rsid w:val="00E14D2A"/>
    <w:rsid w:val="00E1542E"/>
    <w:rsid w:val="00E16181"/>
    <w:rsid w:val="00E2114D"/>
    <w:rsid w:val="00E30364"/>
    <w:rsid w:val="00E3209D"/>
    <w:rsid w:val="00E32E86"/>
    <w:rsid w:val="00E34C5D"/>
    <w:rsid w:val="00E356DC"/>
    <w:rsid w:val="00E36282"/>
    <w:rsid w:val="00E40576"/>
    <w:rsid w:val="00E42D07"/>
    <w:rsid w:val="00E432E8"/>
    <w:rsid w:val="00E44B8F"/>
    <w:rsid w:val="00E45BF4"/>
    <w:rsid w:val="00E45D31"/>
    <w:rsid w:val="00E4664C"/>
    <w:rsid w:val="00E4679B"/>
    <w:rsid w:val="00E54146"/>
    <w:rsid w:val="00E542D4"/>
    <w:rsid w:val="00E6005C"/>
    <w:rsid w:val="00E60238"/>
    <w:rsid w:val="00E61BAD"/>
    <w:rsid w:val="00E70BE5"/>
    <w:rsid w:val="00E71A9B"/>
    <w:rsid w:val="00E721A9"/>
    <w:rsid w:val="00E72513"/>
    <w:rsid w:val="00E74DB3"/>
    <w:rsid w:val="00E76FB9"/>
    <w:rsid w:val="00E77B51"/>
    <w:rsid w:val="00E825B3"/>
    <w:rsid w:val="00E831F6"/>
    <w:rsid w:val="00E83599"/>
    <w:rsid w:val="00E84F03"/>
    <w:rsid w:val="00E86005"/>
    <w:rsid w:val="00E90D85"/>
    <w:rsid w:val="00E929F1"/>
    <w:rsid w:val="00E93F89"/>
    <w:rsid w:val="00E97C55"/>
    <w:rsid w:val="00EA081E"/>
    <w:rsid w:val="00EA45C2"/>
    <w:rsid w:val="00EA4BCE"/>
    <w:rsid w:val="00EA4C65"/>
    <w:rsid w:val="00EA4EED"/>
    <w:rsid w:val="00EA5A3E"/>
    <w:rsid w:val="00EA7C3D"/>
    <w:rsid w:val="00EA7C4F"/>
    <w:rsid w:val="00EB2CF3"/>
    <w:rsid w:val="00EB5354"/>
    <w:rsid w:val="00EB68C1"/>
    <w:rsid w:val="00EB7CFA"/>
    <w:rsid w:val="00EC13F6"/>
    <w:rsid w:val="00EC1DA0"/>
    <w:rsid w:val="00EC77AB"/>
    <w:rsid w:val="00EC7E46"/>
    <w:rsid w:val="00EC7F89"/>
    <w:rsid w:val="00ED0560"/>
    <w:rsid w:val="00ED2943"/>
    <w:rsid w:val="00ED29C1"/>
    <w:rsid w:val="00ED2B4D"/>
    <w:rsid w:val="00ED4E49"/>
    <w:rsid w:val="00ED67F2"/>
    <w:rsid w:val="00EE01F8"/>
    <w:rsid w:val="00EE1078"/>
    <w:rsid w:val="00EE325C"/>
    <w:rsid w:val="00EF0637"/>
    <w:rsid w:val="00EF5FC8"/>
    <w:rsid w:val="00EF62E5"/>
    <w:rsid w:val="00EF71D8"/>
    <w:rsid w:val="00F0177C"/>
    <w:rsid w:val="00F04968"/>
    <w:rsid w:val="00F062B1"/>
    <w:rsid w:val="00F064D9"/>
    <w:rsid w:val="00F06F61"/>
    <w:rsid w:val="00F105AD"/>
    <w:rsid w:val="00F106BD"/>
    <w:rsid w:val="00F10773"/>
    <w:rsid w:val="00F15D27"/>
    <w:rsid w:val="00F16B64"/>
    <w:rsid w:val="00F16CD7"/>
    <w:rsid w:val="00F20102"/>
    <w:rsid w:val="00F20F83"/>
    <w:rsid w:val="00F226F9"/>
    <w:rsid w:val="00F2289D"/>
    <w:rsid w:val="00F23030"/>
    <w:rsid w:val="00F2417B"/>
    <w:rsid w:val="00F24382"/>
    <w:rsid w:val="00F26154"/>
    <w:rsid w:val="00F27448"/>
    <w:rsid w:val="00F27FC1"/>
    <w:rsid w:val="00F303E4"/>
    <w:rsid w:val="00F3178D"/>
    <w:rsid w:val="00F34610"/>
    <w:rsid w:val="00F35EE8"/>
    <w:rsid w:val="00F420DC"/>
    <w:rsid w:val="00F430BB"/>
    <w:rsid w:val="00F43BD0"/>
    <w:rsid w:val="00F4692B"/>
    <w:rsid w:val="00F46F25"/>
    <w:rsid w:val="00F509FB"/>
    <w:rsid w:val="00F51149"/>
    <w:rsid w:val="00F512A2"/>
    <w:rsid w:val="00F51D9A"/>
    <w:rsid w:val="00F526B8"/>
    <w:rsid w:val="00F5540A"/>
    <w:rsid w:val="00F56903"/>
    <w:rsid w:val="00F56A1A"/>
    <w:rsid w:val="00F6341B"/>
    <w:rsid w:val="00F665E0"/>
    <w:rsid w:val="00F7466E"/>
    <w:rsid w:val="00F74E8F"/>
    <w:rsid w:val="00F76E7A"/>
    <w:rsid w:val="00F76F4F"/>
    <w:rsid w:val="00F77BB8"/>
    <w:rsid w:val="00F823A0"/>
    <w:rsid w:val="00F82FDD"/>
    <w:rsid w:val="00F8374F"/>
    <w:rsid w:val="00F83A2B"/>
    <w:rsid w:val="00F84829"/>
    <w:rsid w:val="00F906C9"/>
    <w:rsid w:val="00F92F8F"/>
    <w:rsid w:val="00F97D26"/>
    <w:rsid w:val="00FA0C97"/>
    <w:rsid w:val="00FA1271"/>
    <w:rsid w:val="00FA1A65"/>
    <w:rsid w:val="00FA3D4E"/>
    <w:rsid w:val="00FA6126"/>
    <w:rsid w:val="00FB3BC6"/>
    <w:rsid w:val="00FB548D"/>
    <w:rsid w:val="00FB5756"/>
    <w:rsid w:val="00FB5F06"/>
    <w:rsid w:val="00FC0270"/>
    <w:rsid w:val="00FC1310"/>
    <w:rsid w:val="00FC1726"/>
    <w:rsid w:val="00FC3500"/>
    <w:rsid w:val="00FC4748"/>
    <w:rsid w:val="00FC4E81"/>
    <w:rsid w:val="00FC67F9"/>
    <w:rsid w:val="00FD14B7"/>
    <w:rsid w:val="00FD211D"/>
    <w:rsid w:val="00FD338B"/>
    <w:rsid w:val="00FD36BD"/>
    <w:rsid w:val="00FD5115"/>
    <w:rsid w:val="00FD5DBB"/>
    <w:rsid w:val="00FE0DE1"/>
    <w:rsid w:val="00FE15F6"/>
    <w:rsid w:val="00FE199B"/>
    <w:rsid w:val="00FE1A0F"/>
    <w:rsid w:val="00FE1C7A"/>
    <w:rsid w:val="00FE27FE"/>
    <w:rsid w:val="00FE2EBA"/>
    <w:rsid w:val="00FE3001"/>
    <w:rsid w:val="00FE7B6D"/>
    <w:rsid w:val="00FF2A3F"/>
    <w:rsid w:val="00FF482A"/>
    <w:rsid w:val="00FF4986"/>
    <w:rsid w:val="00FF4C31"/>
    <w:rsid w:val="00FF5D6D"/>
    <w:rsid w:val="00FF6864"/>
    <w:rsid w:val="00FF70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164930"/>
  <w15:docId w15:val="{319A76B6-DB44-41D3-A183-96A64BF3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2">
    <w:name w:val="heading 2"/>
    <w:basedOn w:val="Normln"/>
    <w:next w:val="Normln"/>
    <w:link w:val="Nadpis2Char"/>
    <w:unhideWhenUsed/>
    <w:qFormat/>
    <w:rsid w:val="00983D3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qFormat/>
    <w:rsid w:val="00761E16"/>
    <w:pPr>
      <w:keepNext/>
      <w:spacing w:before="240" w:after="60"/>
      <w:outlineLvl w:val="3"/>
    </w:pPr>
    <w:rPr>
      <w:b/>
      <w:bCs/>
      <w:sz w:val="28"/>
      <w:szCs w:val="28"/>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lang w:val="x-none" w:eastAsia="x-none"/>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uiPriority w:val="59"/>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942D73"/>
    <w:rPr>
      <w:sz w:val="24"/>
      <w:szCs w:val="24"/>
    </w:rPr>
  </w:style>
  <w:style w:type="paragraph" w:styleId="Textvysvtlivek">
    <w:name w:val="endnote text"/>
    <w:basedOn w:val="Normln"/>
    <w:link w:val="TextvysvtlivekChar"/>
    <w:rsid w:val="00102E30"/>
    <w:rPr>
      <w:sz w:val="20"/>
      <w:szCs w:val="20"/>
    </w:rPr>
  </w:style>
  <w:style w:type="character" w:customStyle="1" w:styleId="TextvysvtlivekChar">
    <w:name w:val="Text vysvětlivek Char"/>
    <w:basedOn w:val="Standardnpsmoodstavce"/>
    <w:link w:val="Textvysvtlivek"/>
    <w:rsid w:val="00102E30"/>
  </w:style>
  <w:style w:type="character" w:styleId="Odkaznavysvtlivky">
    <w:name w:val="endnote reference"/>
    <w:rsid w:val="00102E30"/>
    <w:rPr>
      <w:vertAlign w:val="superscript"/>
    </w:rPr>
  </w:style>
  <w:style w:type="paragraph" w:styleId="Odstavecseseznamem">
    <w:name w:val="List Paragraph"/>
    <w:aliases w:val="Nad,List Paragraph,Odstavec cíl se seznamem,Odstavec se seznamem5,Odstavec_muj,Odrážky"/>
    <w:basedOn w:val="Normln"/>
    <w:link w:val="OdstavecseseznamemChar"/>
    <w:uiPriority w:val="34"/>
    <w:qFormat/>
    <w:rsid w:val="00CE7411"/>
    <w:pPr>
      <w:spacing w:after="200" w:line="276" w:lineRule="auto"/>
      <w:ind w:left="720"/>
      <w:contextualSpacing/>
    </w:pPr>
    <w:rPr>
      <w:rFonts w:ascii="Calibri" w:eastAsia="Calibri" w:hAnsi="Calibri"/>
      <w:sz w:val="22"/>
      <w:szCs w:val="22"/>
      <w:lang w:eastAsia="en-US"/>
    </w:rPr>
  </w:style>
  <w:style w:type="paragraph" w:customStyle="1" w:styleId="Char1">
    <w:name w:val="Char1"/>
    <w:basedOn w:val="Normln"/>
    <w:rsid w:val="00587D4D"/>
    <w:pPr>
      <w:spacing w:after="160" w:line="240" w:lineRule="exact"/>
    </w:pPr>
    <w:rPr>
      <w:rFonts w:ascii="Times New Roman Bold" w:hAnsi="Times New Roman Bold"/>
      <w:b/>
      <w:snapToGrid w:val="0"/>
      <w:sz w:val="26"/>
      <w:szCs w:val="26"/>
      <w:lang w:val="sk-SK" w:eastAsia="en-US"/>
    </w:rPr>
  </w:style>
  <w:style w:type="paragraph" w:styleId="FormtovanvHTML">
    <w:name w:val="HTML Preformatted"/>
    <w:basedOn w:val="Normln"/>
    <w:link w:val="FormtovanvHTMLChar"/>
    <w:rsid w:val="00587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FormtovanvHTMLChar">
    <w:name w:val="Formátovaný v HTML Char"/>
    <w:link w:val="FormtovanvHTML"/>
    <w:rsid w:val="00587D4D"/>
    <w:rPr>
      <w:rFonts w:ascii="Arial Unicode MS" w:eastAsia="Arial Unicode MS" w:hAnsi="Arial Unicode MS" w:cs="Arial Unicode MS"/>
    </w:rPr>
  </w:style>
  <w:style w:type="character" w:customStyle="1" w:styleId="Nadpis4Char">
    <w:name w:val="Nadpis 4 Char"/>
    <w:link w:val="Nadpis4"/>
    <w:rsid w:val="00761E16"/>
    <w:rPr>
      <w:b/>
      <w:bCs/>
      <w:sz w:val="28"/>
      <w:szCs w:val="28"/>
    </w:rPr>
  </w:style>
  <w:style w:type="character" w:customStyle="1" w:styleId="Zmnka1">
    <w:name w:val="Zmínka1"/>
    <w:uiPriority w:val="99"/>
    <w:semiHidden/>
    <w:unhideWhenUsed/>
    <w:rsid w:val="002C7658"/>
    <w:rPr>
      <w:color w:val="2B579A"/>
      <w:shd w:val="clear" w:color="auto" w:fill="E6E6E6"/>
    </w:rPr>
  </w:style>
  <w:style w:type="character" w:customStyle="1" w:styleId="Nevyeenzmnka1">
    <w:name w:val="Nevyřešená zmínka1"/>
    <w:uiPriority w:val="99"/>
    <w:semiHidden/>
    <w:unhideWhenUsed/>
    <w:rsid w:val="000020A2"/>
    <w:rPr>
      <w:color w:val="808080"/>
      <w:shd w:val="clear" w:color="auto" w:fill="E6E6E6"/>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B5018"/>
    <w:rPr>
      <w:rFonts w:ascii="Calibri" w:eastAsia="Calibri" w:hAnsi="Calibri"/>
      <w:sz w:val="22"/>
      <w:szCs w:val="22"/>
      <w:lang w:eastAsia="en-US"/>
    </w:rPr>
  </w:style>
  <w:style w:type="paragraph" w:customStyle="1" w:styleId="Zkladntextodsazen31">
    <w:name w:val="Základní text odsazený 31"/>
    <w:basedOn w:val="Normln"/>
    <w:rsid w:val="001B5018"/>
    <w:pPr>
      <w:suppressAutoHyphens/>
      <w:ind w:left="709" w:hanging="709"/>
      <w:jc w:val="both"/>
    </w:pPr>
    <w:rPr>
      <w:sz w:val="22"/>
      <w:szCs w:val="20"/>
      <w:lang w:eastAsia="ar-SA"/>
    </w:rPr>
  </w:style>
  <w:style w:type="character" w:customStyle="1" w:styleId="Nadpis2Char">
    <w:name w:val="Nadpis 2 Char"/>
    <w:basedOn w:val="Standardnpsmoodstavce"/>
    <w:link w:val="Nadpis2"/>
    <w:rsid w:val="00983D32"/>
    <w:rPr>
      <w:rFonts w:asciiTheme="majorHAnsi" w:eastAsiaTheme="majorEastAsia" w:hAnsiTheme="majorHAnsi" w:cstheme="majorBidi"/>
      <w:color w:val="2F5496" w:themeColor="accent1" w:themeShade="BF"/>
      <w:sz w:val="26"/>
      <w:szCs w:val="26"/>
    </w:rPr>
  </w:style>
  <w:style w:type="character" w:styleId="Zstupntext">
    <w:name w:val="Placeholder Text"/>
    <w:basedOn w:val="Standardnpsmoodstavce"/>
    <w:uiPriority w:val="99"/>
    <w:semiHidden/>
    <w:rsid w:val="006D0733"/>
    <w:rPr>
      <w:color w:val="808080"/>
    </w:rPr>
  </w:style>
  <w:style w:type="character" w:styleId="Nevyeenzmnka">
    <w:name w:val="Unresolved Mention"/>
    <w:basedOn w:val="Standardnpsmoodstavce"/>
    <w:uiPriority w:val="99"/>
    <w:semiHidden/>
    <w:unhideWhenUsed/>
    <w:rsid w:val="00F064D9"/>
    <w:rPr>
      <w:color w:val="605E5C"/>
      <w:shd w:val="clear" w:color="auto" w:fill="E1DFDD"/>
    </w:rPr>
  </w:style>
  <w:style w:type="character" w:customStyle="1" w:styleId="BezmezerChar">
    <w:name w:val="Bez mezer Char"/>
    <w:basedOn w:val="Standardnpsmoodstavce"/>
    <w:link w:val="Bezmezer"/>
    <w:uiPriority w:val="1"/>
    <w:locked/>
    <w:rsid w:val="0020537E"/>
    <w:rPr>
      <w:sz w:val="22"/>
      <w:szCs w:val="22"/>
      <w:lang w:val="en-US" w:eastAsia="en-US" w:bidi="en-US"/>
    </w:rPr>
  </w:style>
  <w:style w:type="paragraph" w:styleId="Bezmezer">
    <w:name w:val="No Spacing"/>
    <w:basedOn w:val="Odstavecseseznamem"/>
    <w:link w:val="BezmezerChar"/>
    <w:uiPriority w:val="1"/>
    <w:qFormat/>
    <w:rsid w:val="0020537E"/>
    <w:pPr>
      <w:numPr>
        <w:numId w:val="23"/>
      </w:numPr>
      <w:spacing w:after="60" w:line="240" w:lineRule="auto"/>
    </w:pPr>
    <w:rPr>
      <w:rFonts w:ascii="Times New Roman" w:eastAsia="Times New Roman" w:hAnsi="Times New Roman"/>
      <w:lang w:val="en-US" w:bidi="en-US"/>
    </w:rPr>
  </w:style>
  <w:style w:type="character" w:customStyle="1" w:styleId="DefaultChar">
    <w:name w:val="Default Char"/>
    <w:basedOn w:val="Standardnpsmoodstavce"/>
    <w:link w:val="Default"/>
    <w:locked/>
    <w:rsid w:val="0020537E"/>
    <w:rPr>
      <w:rFonts w:ascii="Arial" w:hAnsi="Arial" w:cs="Arial"/>
      <w:color w:val="000000"/>
      <w:sz w:val="24"/>
      <w:szCs w:val="24"/>
    </w:rPr>
  </w:style>
  <w:style w:type="paragraph" w:customStyle="1" w:styleId="Default">
    <w:name w:val="Default"/>
    <w:link w:val="DefaultChar"/>
    <w:rsid w:val="0020537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25303">
      <w:bodyDiv w:val="1"/>
      <w:marLeft w:val="0"/>
      <w:marRight w:val="0"/>
      <w:marTop w:val="0"/>
      <w:marBottom w:val="0"/>
      <w:divBdr>
        <w:top w:val="none" w:sz="0" w:space="0" w:color="auto"/>
        <w:left w:val="none" w:sz="0" w:space="0" w:color="auto"/>
        <w:bottom w:val="none" w:sz="0" w:space="0" w:color="auto"/>
        <w:right w:val="none" w:sz="0" w:space="0" w:color="auto"/>
      </w:divBdr>
    </w:div>
    <w:div w:id="186677368">
      <w:bodyDiv w:val="1"/>
      <w:marLeft w:val="0"/>
      <w:marRight w:val="0"/>
      <w:marTop w:val="0"/>
      <w:marBottom w:val="0"/>
      <w:divBdr>
        <w:top w:val="none" w:sz="0" w:space="0" w:color="auto"/>
        <w:left w:val="none" w:sz="0" w:space="0" w:color="auto"/>
        <w:bottom w:val="none" w:sz="0" w:space="0" w:color="auto"/>
        <w:right w:val="none" w:sz="0" w:space="0" w:color="auto"/>
      </w:divBdr>
    </w:div>
    <w:div w:id="192816302">
      <w:bodyDiv w:val="1"/>
      <w:marLeft w:val="0"/>
      <w:marRight w:val="0"/>
      <w:marTop w:val="0"/>
      <w:marBottom w:val="0"/>
      <w:divBdr>
        <w:top w:val="none" w:sz="0" w:space="0" w:color="auto"/>
        <w:left w:val="none" w:sz="0" w:space="0" w:color="auto"/>
        <w:bottom w:val="none" w:sz="0" w:space="0" w:color="auto"/>
        <w:right w:val="none" w:sz="0" w:space="0" w:color="auto"/>
      </w:divBdr>
    </w:div>
    <w:div w:id="218253408">
      <w:bodyDiv w:val="1"/>
      <w:marLeft w:val="0"/>
      <w:marRight w:val="0"/>
      <w:marTop w:val="0"/>
      <w:marBottom w:val="0"/>
      <w:divBdr>
        <w:top w:val="none" w:sz="0" w:space="0" w:color="auto"/>
        <w:left w:val="none" w:sz="0" w:space="0" w:color="auto"/>
        <w:bottom w:val="none" w:sz="0" w:space="0" w:color="auto"/>
        <w:right w:val="none" w:sz="0" w:space="0" w:color="auto"/>
      </w:divBdr>
    </w:div>
    <w:div w:id="291374959">
      <w:bodyDiv w:val="1"/>
      <w:marLeft w:val="0"/>
      <w:marRight w:val="0"/>
      <w:marTop w:val="0"/>
      <w:marBottom w:val="0"/>
      <w:divBdr>
        <w:top w:val="none" w:sz="0" w:space="0" w:color="auto"/>
        <w:left w:val="none" w:sz="0" w:space="0" w:color="auto"/>
        <w:bottom w:val="none" w:sz="0" w:space="0" w:color="auto"/>
        <w:right w:val="none" w:sz="0" w:space="0" w:color="auto"/>
      </w:divBdr>
    </w:div>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533269098">
      <w:bodyDiv w:val="1"/>
      <w:marLeft w:val="0"/>
      <w:marRight w:val="0"/>
      <w:marTop w:val="0"/>
      <w:marBottom w:val="0"/>
      <w:divBdr>
        <w:top w:val="none" w:sz="0" w:space="0" w:color="auto"/>
        <w:left w:val="none" w:sz="0" w:space="0" w:color="auto"/>
        <w:bottom w:val="none" w:sz="0" w:space="0" w:color="auto"/>
        <w:right w:val="none" w:sz="0" w:space="0" w:color="auto"/>
      </w:divBdr>
    </w:div>
    <w:div w:id="703017112">
      <w:bodyDiv w:val="1"/>
      <w:marLeft w:val="0"/>
      <w:marRight w:val="0"/>
      <w:marTop w:val="0"/>
      <w:marBottom w:val="0"/>
      <w:divBdr>
        <w:top w:val="none" w:sz="0" w:space="0" w:color="auto"/>
        <w:left w:val="none" w:sz="0" w:space="0" w:color="auto"/>
        <w:bottom w:val="none" w:sz="0" w:space="0" w:color="auto"/>
        <w:right w:val="none" w:sz="0" w:space="0" w:color="auto"/>
      </w:divBdr>
    </w:div>
    <w:div w:id="716734158">
      <w:bodyDiv w:val="1"/>
      <w:marLeft w:val="0"/>
      <w:marRight w:val="0"/>
      <w:marTop w:val="0"/>
      <w:marBottom w:val="0"/>
      <w:divBdr>
        <w:top w:val="none" w:sz="0" w:space="0" w:color="auto"/>
        <w:left w:val="none" w:sz="0" w:space="0" w:color="auto"/>
        <w:bottom w:val="none" w:sz="0" w:space="0" w:color="auto"/>
        <w:right w:val="none" w:sz="0" w:space="0" w:color="auto"/>
      </w:divBdr>
    </w:div>
    <w:div w:id="753741823">
      <w:bodyDiv w:val="1"/>
      <w:marLeft w:val="0"/>
      <w:marRight w:val="0"/>
      <w:marTop w:val="0"/>
      <w:marBottom w:val="0"/>
      <w:divBdr>
        <w:top w:val="none" w:sz="0" w:space="0" w:color="auto"/>
        <w:left w:val="none" w:sz="0" w:space="0" w:color="auto"/>
        <w:bottom w:val="none" w:sz="0" w:space="0" w:color="auto"/>
        <w:right w:val="none" w:sz="0" w:space="0" w:color="auto"/>
      </w:divBdr>
    </w:div>
    <w:div w:id="857231884">
      <w:bodyDiv w:val="1"/>
      <w:marLeft w:val="0"/>
      <w:marRight w:val="0"/>
      <w:marTop w:val="0"/>
      <w:marBottom w:val="0"/>
      <w:divBdr>
        <w:top w:val="none" w:sz="0" w:space="0" w:color="auto"/>
        <w:left w:val="none" w:sz="0" w:space="0" w:color="auto"/>
        <w:bottom w:val="none" w:sz="0" w:space="0" w:color="auto"/>
        <w:right w:val="none" w:sz="0" w:space="0" w:color="auto"/>
      </w:divBdr>
    </w:div>
    <w:div w:id="928124529">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083842244">
      <w:bodyDiv w:val="1"/>
      <w:marLeft w:val="0"/>
      <w:marRight w:val="0"/>
      <w:marTop w:val="0"/>
      <w:marBottom w:val="0"/>
      <w:divBdr>
        <w:top w:val="none" w:sz="0" w:space="0" w:color="auto"/>
        <w:left w:val="none" w:sz="0" w:space="0" w:color="auto"/>
        <w:bottom w:val="none" w:sz="0" w:space="0" w:color="auto"/>
        <w:right w:val="none" w:sz="0" w:space="0" w:color="auto"/>
      </w:divBdr>
    </w:div>
    <w:div w:id="1108354614">
      <w:bodyDiv w:val="1"/>
      <w:marLeft w:val="0"/>
      <w:marRight w:val="0"/>
      <w:marTop w:val="0"/>
      <w:marBottom w:val="0"/>
      <w:divBdr>
        <w:top w:val="none" w:sz="0" w:space="0" w:color="auto"/>
        <w:left w:val="none" w:sz="0" w:space="0" w:color="auto"/>
        <w:bottom w:val="none" w:sz="0" w:space="0" w:color="auto"/>
        <w:right w:val="none" w:sz="0" w:space="0" w:color="auto"/>
      </w:divBdr>
    </w:div>
    <w:div w:id="1145319667">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214848277">
      <w:bodyDiv w:val="1"/>
      <w:marLeft w:val="0"/>
      <w:marRight w:val="0"/>
      <w:marTop w:val="0"/>
      <w:marBottom w:val="0"/>
      <w:divBdr>
        <w:top w:val="none" w:sz="0" w:space="0" w:color="auto"/>
        <w:left w:val="none" w:sz="0" w:space="0" w:color="auto"/>
        <w:bottom w:val="none" w:sz="0" w:space="0" w:color="auto"/>
        <w:right w:val="none" w:sz="0" w:space="0" w:color="auto"/>
      </w:divBdr>
    </w:div>
    <w:div w:id="1270090989">
      <w:bodyDiv w:val="1"/>
      <w:marLeft w:val="0"/>
      <w:marRight w:val="0"/>
      <w:marTop w:val="0"/>
      <w:marBottom w:val="0"/>
      <w:divBdr>
        <w:top w:val="none" w:sz="0" w:space="0" w:color="auto"/>
        <w:left w:val="none" w:sz="0" w:space="0" w:color="auto"/>
        <w:bottom w:val="none" w:sz="0" w:space="0" w:color="auto"/>
        <w:right w:val="none" w:sz="0" w:space="0" w:color="auto"/>
      </w:divBdr>
    </w:div>
    <w:div w:id="1296793265">
      <w:bodyDiv w:val="1"/>
      <w:marLeft w:val="0"/>
      <w:marRight w:val="0"/>
      <w:marTop w:val="0"/>
      <w:marBottom w:val="0"/>
      <w:divBdr>
        <w:top w:val="none" w:sz="0" w:space="0" w:color="auto"/>
        <w:left w:val="none" w:sz="0" w:space="0" w:color="auto"/>
        <w:bottom w:val="none" w:sz="0" w:space="0" w:color="auto"/>
        <w:right w:val="none" w:sz="0" w:space="0" w:color="auto"/>
      </w:divBdr>
    </w:div>
    <w:div w:id="1437478733">
      <w:bodyDiv w:val="1"/>
      <w:marLeft w:val="0"/>
      <w:marRight w:val="0"/>
      <w:marTop w:val="0"/>
      <w:marBottom w:val="0"/>
      <w:divBdr>
        <w:top w:val="none" w:sz="0" w:space="0" w:color="auto"/>
        <w:left w:val="none" w:sz="0" w:space="0" w:color="auto"/>
        <w:bottom w:val="none" w:sz="0" w:space="0" w:color="auto"/>
        <w:right w:val="none" w:sz="0" w:space="0" w:color="auto"/>
      </w:divBdr>
    </w:div>
    <w:div w:id="1516459217">
      <w:bodyDiv w:val="1"/>
      <w:marLeft w:val="0"/>
      <w:marRight w:val="0"/>
      <w:marTop w:val="0"/>
      <w:marBottom w:val="0"/>
      <w:divBdr>
        <w:top w:val="none" w:sz="0" w:space="0" w:color="auto"/>
        <w:left w:val="none" w:sz="0" w:space="0" w:color="auto"/>
        <w:bottom w:val="none" w:sz="0" w:space="0" w:color="auto"/>
        <w:right w:val="none" w:sz="0" w:space="0" w:color="auto"/>
      </w:divBdr>
    </w:div>
    <w:div w:id="1661889804">
      <w:bodyDiv w:val="1"/>
      <w:marLeft w:val="0"/>
      <w:marRight w:val="0"/>
      <w:marTop w:val="0"/>
      <w:marBottom w:val="0"/>
      <w:divBdr>
        <w:top w:val="none" w:sz="0" w:space="0" w:color="auto"/>
        <w:left w:val="none" w:sz="0" w:space="0" w:color="auto"/>
        <w:bottom w:val="none" w:sz="0" w:space="0" w:color="auto"/>
        <w:right w:val="none" w:sz="0" w:space="0" w:color="auto"/>
      </w:divBdr>
    </w:div>
    <w:div w:id="1695030930">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F3FD1E-E6F3-433D-BC3C-1B928EA7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7539</Words>
  <Characters>44204</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51640</CharactersWithSpaces>
  <SharedDoc>false</SharedDoc>
  <HLinks>
    <vt:vector size="6" baseType="variant">
      <vt:variant>
        <vt:i4>6553635</vt:i4>
      </vt:variant>
      <vt:variant>
        <vt:i4>-1</vt:i4>
      </vt:variant>
      <vt:variant>
        <vt:i4>1026</vt:i4>
      </vt:variant>
      <vt:variant>
        <vt:i4>1</vt:i4>
      </vt:variant>
      <vt:variant>
        <vt:lpwstr>https://upload.wikimedia.org/wikipedia/commons/thumb/0/05/Kraslice_znak.svg/2000px-Kraslice_znak.svg.png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Šťovíček Petr</cp:lastModifiedBy>
  <cp:revision>11</cp:revision>
  <cp:lastPrinted>2023-09-15T08:56:00Z</cp:lastPrinted>
  <dcterms:created xsi:type="dcterms:W3CDTF">2025-01-09T05:28:00Z</dcterms:created>
  <dcterms:modified xsi:type="dcterms:W3CDTF">2025-01-10T04:34:00Z</dcterms:modified>
</cp:coreProperties>
</file>